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045B3" w14:textId="0735C957" w:rsidR="00724794" w:rsidRPr="009B6C94" w:rsidRDefault="009D711C" w:rsidP="001A56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                                   </w:t>
      </w:r>
      <w:r w:rsidR="001A567D"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                               </w:t>
      </w:r>
      <w:r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</w:t>
      </w:r>
    </w:p>
    <w:p w14:paraId="2BBA0665" w14:textId="4098DB42" w:rsidR="003A0F0E" w:rsidRPr="009B6C94" w:rsidRDefault="003A0F0E" w:rsidP="003A0F0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Anexa </w:t>
      </w:r>
      <w:r w:rsidR="003156B4"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>6</w:t>
      </w:r>
    </w:p>
    <w:p w14:paraId="1A942237" w14:textId="77777777" w:rsidR="003A0F0E" w:rsidRPr="009B6C94" w:rsidRDefault="003A0F0E" w:rsidP="003A0F0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Model Contract de Asociere/Parteneriat </w:t>
      </w:r>
    </w:p>
    <w:p w14:paraId="3FF1636F" w14:textId="77777777" w:rsidR="003A0F0E" w:rsidRPr="009B6C94" w:rsidRDefault="00C553AD" w:rsidP="003A0F0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>în cadrul</w:t>
      </w:r>
      <w:r w:rsidR="003A0F0E"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Programul</w:t>
      </w:r>
      <w:r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>ui</w:t>
      </w:r>
      <w:r w:rsidR="003A0F0E"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Județean de Dezvoltare Locala Dâmbovița</w:t>
      </w:r>
    </w:p>
    <w:tbl>
      <w:tblPr>
        <w:tblStyle w:val="TableGrid"/>
        <w:tblpPr w:leftFromText="180" w:rightFromText="180" w:vertAnchor="text" w:horzAnchor="margin" w:tblpY="6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9B6C94" w:rsidRPr="009B6C94" w14:paraId="416BA819" w14:textId="77777777" w:rsidTr="003A0F0E">
        <w:tc>
          <w:tcPr>
            <w:tcW w:w="4489" w:type="dxa"/>
          </w:tcPr>
          <w:p w14:paraId="2A806FCB" w14:textId="77777777" w:rsidR="003A0F0E" w:rsidRPr="009B6C94" w:rsidRDefault="003A0F0E" w:rsidP="003A0F0E">
            <w:pPr>
              <w:tabs>
                <w:tab w:val="left" w:pos="568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9B6C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ab/>
              <w:t>Consiliul Județean Dâmbovița</w:t>
            </w:r>
          </w:p>
          <w:p w14:paraId="1C4D89C0" w14:textId="77777777" w:rsidR="003A0F0E" w:rsidRPr="009B6C94" w:rsidRDefault="003A0F0E" w:rsidP="003A0F0E">
            <w:pPr>
              <w:tabs>
                <w:tab w:val="left" w:pos="568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9B6C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       Nr. ................../.................</w:t>
            </w:r>
          </w:p>
        </w:tc>
        <w:tc>
          <w:tcPr>
            <w:tcW w:w="4489" w:type="dxa"/>
          </w:tcPr>
          <w:p w14:paraId="65AA5DC5" w14:textId="77777777" w:rsidR="003A0F0E" w:rsidRPr="009B6C94" w:rsidRDefault="003A0F0E" w:rsidP="003A0F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9B6C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               U.A.T. ..............................</w:t>
            </w:r>
          </w:p>
          <w:p w14:paraId="53DC324C" w14:textId="77777777" w:rsidR="003A0F0E" w:rsidRPr="009B6C94" w:rsidRDefault="003A0F0E" w:rsidP="003A0F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9B6C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               Nr. ................../.................</w:t>
            </w:r>
          </w:p>
          <w:p w14:paraId="41825E62" w14:textId="77777777" w:rsidR="003A0F0E" w:rsidRPr="009B6C94" w:rsidRDefault="003A0F0E" w:rsidP="003A0F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5A1CA065" w14:textId="472EF2DE" w:rsidR="003A0F0E" w:rsidRPr="009B6C94" w:rsidRDefault="003A0F0E" w:rsidP="003A0F0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6C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</w:p>
    <w:p w14:paraId="17423050" w14:textId="77777777" w:rsidR="003A0F0E" w:rsidRPr="009B6C94" w:rsidRDefault="003A0F0E" w:rsidP="003A0F0E">
      <w:pPr>
        <w:keepNext/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14:paraId="61443CEF" w14:textId="77777777" w:rsidR="003A0F0E" w:rsidRPr="009B6C94" w:rsidRDefault="003A0F0E" w:rsidP="003A0F0E">
      <w:pPr>
        <w:keepNext/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</w:rPr>
        <w:t xml:space="preserve">CONTRACT DE ASOCIERE/PARTENERIAT </w:t>
      </w:r>
    </w:p>
    <w:p w14:paraId="11E28ECB" w14:textId="77777777" w:rsidR="003A0F0E" w:rsidRPr="009B6C94" w:rsidRDefault="003A0F0E" w:rsidP="003A0F0E">
      <w:pPr>
        <w:keepNext/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</w:rPr>
        <w:t xml:space="preserve">în vederea realizării obiectivelor de investiții </w:t>
      </w:r>
    </w:p>
    <w:p w14:paraId="3B8CBFCA" w14:textId="77777777" w:rsidR="003A0F0E" w:rsidRPr="009B6C94" w:rsidRDefault="00E012FC" w:rsidP="003A0F0E">
      <w:pPr>
        <w:keepNext/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9B6C94">
        <w:rPr>
          <w:rFonts w:ascii="Times New Roman" w:eastAsia="Calibri" w:hAnsi="Times New Roman" w:cs="Times New Roman"/>
          <w:b/>
          <w:sz w:val="28"/>
          <w:szCs w:val="28"/>
          <w:lang w:val="pt-BR"/>
        </w:rPr>
        <w:t>prin Programul</w:t>
      </w:r>
      <w:r w:rsidR="003A0F0E" w:rsidRPr="009B6C94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Județean de Dezvoltare Local</w:t>
      </w:r>
      <w:r w:rsidR="003A0F0E" w:rsidRPr="009B6C94">
        <w:rPr>
          <w:rFonts w:ascii="Times New Roman" w:eastAsia="Calibri" w:hAnsi="Times New Roman" w:cs="Times New Roman"/>
          <w:b/>
          <w:sz w:val="28"/>
          <w:szCs w:val="28"/>
        </w:rPr>
        <w:t>ă</w:t>
      </w:r>
      <w:r w:rsidR="003A0F0E" w:rsidRPr="009B6C94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Dâmbovița</w:t>
      </w:r>
    </w:p>
    <w:p w14:paraId="21A66B25" w14:textId="77777777" w:rsidR="003A0F0E" w:rsidRPr="009B6C94" w:rsidRDefault="003A0F0E" w:rsidP="003A0F0E">
      <w:pPr>
        <w:keepNext/>
        <w:keepLine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14:paraId="08693E37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 1.  PĂRŢILE</w:t>
      </w:r>
    </w:p>
    <w:p w14:paraId="48847A4E" w14:textId="77777777" w:rsidR="003A0F0E" w:rsidRPr="009B6C94" w:rsidRDefault="003A0F0E" w:rsidP="003A0F0E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Între </w:t>
      </w:r>
    </w:p>
    <w:p w14:paraId="0C44C9B0" w14:textId="7742638B" w:rsidR="00C62BFB" w:rsidRPr="009B6C94" w:rsidRDefault="003A0F0E" w:rsidP="00C62BFB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JUDEȚUL DÂMBOVIȚA, prin CONSILIUL JUDEȚEAN DÂMBOVIȚA, cu sediul în Piața Tricolorului, nr.1, </w:t>
      </w:r>
      <w:r w:rsidR="00C62BFB" w:rsidRPr="009B6C94">
        <w:rPr>
          <w:rFonts w:ascii="Times New Roman" w:eastAsia="SimSun" w:hAnsi="Times New Roman" w:cs="Times New Roman"/>
          <w:sz w:val="28"/>
          <w:szCs w:val="28"/>
        </w:rPr>
        <w:t xml:space="preserve">Municipiul 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Târgoviște, </w:t>
      </w:r>
      <w:r w:rsidR="00C62BFB" w:rsidRPr="009B6C94">
        <w:rPr>
          <w:rFonts w:ascii="Times New Roman" w:eastAsia="SimSun" w:hAnsi="Times New Roman" w:cs="Times New Roman"/>
          <w:sz w:val="28"/>
          <w:szCs w:val="28"/>
        </w:rPr>
        <w:t>județul Dâmbovița cod poștal 130060,  cod fiscal..................cont Trezoreria Târgoviște...........................</w:t>
      </w:r>
    </w:p>
    <w:p w14:paraId="1D54D044" w14:textId="013F250E" w:rsidR="003A0F0E" w:rsidRPr="009B6C94" w:rsidRDefault="00C62BFB" w:rsidP="00C62BFB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>reprezentat prin  dr.ec. Corneliu ȘTEFAN - P</w:t>
      </w:r>
      <w:r w:rsidR="003A0F0E" w:rsidRPr="009B6C94">
        <w:rPr>
          <w:rFonts w:ascii="Times New Roman" w:eastAsia="SimSun" w:hAnsi="Times New Roman" w:cs="Times New Roman"/>
          <w:sz w:val="28"/>
          <w:szCs w:val="28"/>
        </w:rPr>
        <w:t>reședinte, pe de o parte în calitate de asociat prim</w:t>
      </w:r>
    </w:p>
    <w:p w14:paraId="764C1F2B" w14:textId="77777777" w:rsidR="00EF64C4" w:rsidRPr="009B6C94" w:rsidRDefault="003A0F0E" w:rsidP="00724794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și </w:t>
      </w:r>
    </w:p>
    <w:p w14:paraId="2CD9E098" w14:textId="36DCF0BA" w:rsidR="003A0F0E" w:rsidRPr="009B6C94" w:rsidRDefault="00C62BFB" w:rsidP="00724794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 UNITATEA </w:t>
      </w:r>
      <w:r w:rsidR="00EF64C4" w:rsidRPr="009B6C94">
        <w:rPr>
          <w:rFonts w:ascii="Times New Roman" w:eastAsia="SimSun" w:hAnsi="Times New Roman" w:cs="Times New Roman"/>
          <w:sz w:val="28"/>
          <w:szCs w:val="28"/>
        </w:rPr>
        <w:tab/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ADMINISTRATIV </w:t>
      </w:r>
      <w:r w:rsidR="00EF64C4" w:rsidRPr="009B6C94">
        <w:rPr>
          <w:rFonts w:ascii="Times New Roman" w:eastAsia="SimSun" w:hAnsi="Times New Roman" w:cs="Times New Roman"/>
          <w:sz w:val="28"/>
          <w:szCs w:val="28"/>
        </w:rPr>
        <w:tab/>
      </w:r>
      <w:r w:rsidRPr="009B6C94">
        <w:rPr>
          <w:rFonts w:ascii="Times New Roman" w:eastAsia="SimSun" w:hAnsi="Times New Roman" w:cs="Times New Roman"/>
          <w:sz w:val="28"/>
          <w:szCs w:val="28"/>
        </w:rPr>
        <w:t>TERITORIALĂ</w:t>
      </w:r>
      <w:r w:rsidR="00EF64C4" w:rsidRPr="009B6C9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A0F0E" w:rsidRPr="009B6C94">
        <w:rPr>
          <w:rFonts w:ascii="Times New Roman" w:eastAsia="SimSun" w:hAnsi="Times New Roman" w:cs="Times New Roman"/>
          <w:sz w:val="28"/>
          <w:szCs w:val="28"/>
        </w:rPr>
        <w:t>municipiu/oraș/comună.............,</w:t>
      </w:r>
      <w:r w:rsidR="00EF64C4" w:rsidRPr="009B6C9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A0F0E" w:rsidRPr="009B6C94">
        <w:rPr>
          <w:rFonts w:ascii="Times New Roman" w:eastAsia="SimSun" w:hAnsi="Times New Roman" w:cs="Times New Roman"/>
          <w:sz w:val="28"/>
          <w:szCs w:val="28"/>
        </w:rPr>
        <w:t xml:space="preserve">prin Consiliul Local ............ cu sediul în...........................,  </w:t>
      </w:r>
      <w:r w:rsidRPr="009B6C94">
        <w:rPr>
          <w:rFonts w:ascii="Times New Roman" w:eastAsia="SimSun" w:hAnsi="Times New Roman" w:cs="Times New Roman"/>
          <w:sz w:val="28"/>
          <w:szCs w:val="28"/>
        </w:rPr>
        <w:t>cod fiscal............., cont Trezoreria ..................</w:t>
      </w:r>
      <w:r w:rsidR="003A0F0E" w:rsidRPr="009B6C94">
        <w:rPr>
          <w:rFonts w:ascii="Times New Roman" w:eastAsia="SimSun" w:hAnsi="Times New Roman" w:cs="Times New Roman"/>
          <w:sz w:val="28"/>
          <w:szCs w:val="28"/>
        </w:rPr>
        <w:t xml:space="preserve"> reprezentat prin domnul</w:t>
      </w:r>
      <w:r w:rsidR="00AA0680" w:rsidRPr="009B6C94">
        <w:rPr>
          <w:rFonts w:ascii="Times New Roman" w:eastAsia="SimSun" w:hAnsi="Times New Roman" w:cs="Times New Roman"/>
          <w:sz w:val="28"/>
          <w:szCs w:val="28"/>
        </w:rPr>
        <w:t>/doamna</w:t>
      </w:r>
      <w:r w:rsidR="003A0F0E" w:rsidRPr="009B6C94">
        <w:rPr>
          <w:rFonts w:ascii="Times New Roman" w:eastAsia="SimSun" w:hAnsi="Times New Roman" w:cs="Times New Roman"/>
          <w:sz w:val="28"/>
          <w:szCs w:val="28"/>
        </w:rPr>
        <w:t xml:space="preserve"> ................... –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A0F0E" w:rsidRPr="009B6C94">
        <w:rPr>
          <w:rFonts w:ascii="Times New Roman" w:eastAsia="SimSun" w:hAnsi="Times New Roman" w:cs="Times New Roman"/>
          <w:sz w:val="28"/>
          <w:szCs w:val="28"/>
        </w:rPr>
        <w:t>primar al municipiului/orașului/comunei, pe de altă parte, în calitate de asociat secund</w:t>
      </w:r>
    </w:p>
    <w:p w14:paraId="3D89E03D" w14:textId="77777777" w:rsidR="003A0F0E" w:rsidRPr="009B6C94" w:rsidRDefault="003A0F0E" w:rsidP="003A0F0E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>În baza:</w:t>
      </w:r>
    </w:p>
    <w:p w14:paraId="6D6C66C3" w14:textId="005E5F8F" w:rsidR="003A0F0E" w:rsidRPr="009B6C94" w:rsidRDefault="003A0F0E" w:rsidP="003A0F0E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- Hotărârii Consiliului Județean Dâmbovița nr................. privind aprobarea bugetului Consiliului Județean Dâmbovița, pe anul......., </w:t>
      </w:r>
      <w:r w:rsidR="00724794" w:rsidRPr="009B6C94">
        <w:rPr>
          <w:rFonts w:ascii="Times New Roman" w:eastAsia="SimSun" w:hAnsi="Times New Roman" w:cs="Times New Roman"/>
          <w:sz w:val="28"/>
          <w:szCs w:val="28"/>
        </w:rPr>
        <w:t xml:space="preserve">cu modificările și completările ulterioare 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și a Hotărârii Consiliului Local al UAT............., nr. .......... </w:t>
      </w:r>
      <w:r w:rsidR="00771B1B" w:rsidRPr="009B6C94">
        <w:rPr>
          <w:rFonts w:ascii="Times New Roman" w:eastAsia="SimSun" w:hAnsi="Times New Roman" w:cs="Times New Roman"/>
          <w:sz w:val="28"/>
          <w:szCs w:val="28"/>
        </w:rPr>
        <w:t xml:space="preserve">privind aprobarea bugetului 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UAT ........................ </w:t>
      </w:r>
      <w:r w:rsidR="00771B1B" w:rsidRPr="009B6C94">
        <w:rPr>
          <w:rFonts w:ascii="Times New Roman" w:eastAsia="SimSun" w:hAnsi="Times New Roman" w:cs="Times New Roman"/>
          <w:sz w:val="28"/>
          <w:szCs w:val="28"/>
        </w:rPr>
        <w:t>pe anul..............,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24794" w:rsidRPr="009B6C94">
        <w:rPr>
          <w:rFonts w:ascii="Times New Roman" w:eastAsia="SimSun" w:hAnsi="Times New Roman" w:cs="Times New Roman"/>
          <w:sz w:val="28"/>
          <w:szCs w:val="28"/>
        </w:rPr>
        <w:t>cu modificările și completările ulterioare.</w:t>
      </w:r>
    </w:p>
    <w:p w14:paraId="72AF488A" w14:textId="2C732E91" w:rsidR="003A0F0E" w:rsidRPr="009B6C94" w:rsidRDefault="003A0F0E" w:rsidP="003A0F0E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>- Hotărârii Consiliului Județean Dâmbovița nr. ........privind aprobarea asocierii/parteneriatului dintre Județul Dâmbovița prin Consiliul Județean Dâmbovița și UAT.... prin Consiliul Local.............. în vederea realizării unor obiective de investiții/dotării/proiecte</w:t>
      </w:r>
      <w:r w:rsidR="007D2981" w:rsidRPr="009B6C94">
        <w:rPr>
          <w:rFonts w:ascii="Times New Roman" w:eastAsia="SimSun" w:hAnsi="Times New Roman" w:cs="Times New Roman"/>
          <w:sz w:val="28"/>
          <w:szCs w:val="28"/>
        </w:rPr>
        <w:t>/lucrări sau servicii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 de interes public,</w:t>
      </w:r>
    </w:p>
    <w:p w14:paraId="08312FE4" w14:textId="56BB8827" w:rsidR="00F55E9A" w:rsidRPr="009B6C94" w:rsidRDefault="003A0F0E" w:rsidP="00C62BFB">
      <w:pPr>
        <w:keepNext/>
        <w:keepLines/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>- Hotărârii Consiliului Local .............. nr. ........privind aprobarea asocierii/parteneriatului dintre UAT...</w:t>
      </w:r>
      <w:r w:rsidR="003933BA" w:rsidRPr="009B6C94">
        <w:rPr>
          <w:rFonts w:ascii="Times New Roman" w:eastAsia="SimSun" w:hAnsi="Times New Roman" w:cs="Times New Roman"/>
          <w:sz w:val="28"/>
          <w:szCs w:val="28"/>
        </w:rPr>
        <w:t>.............</w:t>
      </w:r>
      <w:r w:rsidRPr="009B6C94">
        <w:rPr>
          <w:rFonts w:ascii="Times New Roman" w:eastAsia="SimSun" w:hAnsi="Times New Roman" w:cs="Times New Roman"/>
          <w:sz w:val="28"/>
          <w:szCs w:val="28"/>
        </w:rPr>
        <w:t>. prin Consiliul Local.............. și Județul Dâmbovița prin Consiliul Județean Dâmbovița, în vederea realizării unor obiective de investiții/dotării/proiecte</w:t>
      </w:r>
      <w:r w:rsidR="007D2981" w:rsidRPr="009B6C94">
        <w:rPr>
          <w:rFonts w:ascii="Times New Roman" w:eastAsia="SimSun" w:hAnsi="Times New Roman" w:cs="Times New Roman"/>
          <w:sz w:val="28"/>
          <w:szCs w:val="28"/>
        </w:rPr>
        <w:t>/lucrări sau servicii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 de interes public</w:t>
      </w:r>
      <w:r w:rsidR="0089734D" w:rsidRPr="009B6C9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9B6C94">
        <w:rPr>
          <w:rFonts w:ascii="Times New Roman" w:eastAsia="SimSun" w:hAnsi="Times New Roman" w:cs="Times New Roman"/>
          <w:sz w:val="28"/>
          <w:szCs w:val="28"/>
        </w:rPr>
        <w:t>au convenit următoarele:</w:t>
      </w:r>
    </w:p>
    <w:p w14:paraId="522D844B" w14:textId="77777777" w:rsidR="00881881" w:rsidRPr="009B6C94" w:rsidRDefault="00881881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</w:p>
    <w:p w14:paraId="620705AF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lastRenderedPageBreak/>
        <w:t xml:space="preserve">Art. 2.  OBIECTUL CONTRACTULUI </w:t>
      </w:r>
    </w:p>
    <w:p w14:paraId="27711B61" w14:textId="774C208C" w:rsidR="003A0F0E" w:rsidRPr="009B6C94" w:rsidRDefault="003A0F0E" w:rsidP="001A567D">
      <w:pPr>
        <w:keepNext/>
        <w:keepLines/>
        <w:tabs>
          <w:tab w:val="num" w:pos="1440"/>
        </w:tabs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      Obiectul acestui contract de asociere/parteneriat îl reprezintă, realizarea proiectului privind obiectivul de investiții/ dotări</w:t>
      </w:r>
      <w:r w:rsidR="00E012FC" w:rsidRPr="009B6C94">
        <w:rPr>
          <w:rFonts w:ascii="Times New Roman" w:eastAsia="SimSun" w:hAnsi="Times New Roman" w:cs="Times New Roman"/>
          <w:sz w:val="28"/>
          <w:szCs w:val="28"/>
        </w:rPr>
        <w:t>/achiziții echipamente</w:t>
      </w:r>
      <w:r w:rsidRPr="009B6C94">
        <w:rPr>
          <w:rFonts w:ascii="Times New Roman" w:eastAsia="SimSun" w:hAnsi="Times New Roman" w:cs="Times New Roman"/>
          <w:sz w:val="28"/>
          <w:szCs w:val="28"/>
        </w:rPr>
        <w:t>: .......................</w:t>
      </w:r>
      <w:r w:rsidR="00BC4774" w:rsidRPr="009B6C94">
        <w:rPr>
          <w:rFonts w:ascii="Times New Roman" w:eastAsia="SimSun" w:hAnsi="Times New Roman" w:cs="Times New Roman"/>
          <w:sz w:val="28"/>
          <w:szCs w:val="28"/>
        </w:rPr>
        <w:t>titlul proiectului.</w:t>
      </w:r>
    </w:p>
    <w:p w14:paraId="39341947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 3.  TERMENUL CONTRACTULUI</w:t>
      </w:r>
    </w:p>
    <w:p w14:paraId="1EBA85BF" w14:textId="5B01ED52" w:rsidR="003A0F0E" w:rsidRPr="00B32A92" w:rsidRDefault="003A0F0E" w:rsidP="003A0F0E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color w:val="FF0000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(1)</w:t>
      </w:r>
      <w:r w:rsidR="00B32A92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Prezentul contract intră în vigoare la data semnării acestuia și are valabilitate, până la data depunerii Raportului Final de către  </w:t>
      </w:r>
      <w:r w:rsidR="00607B51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Consiliul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Local al municipiului/orașului/comunei la direcția de specialitate a </w:t>
      </w:r>
      <w:r w:rsidRPr="009B6C94">
        <w:rPr>
          <w:rFonts w:ascii="Times New Roman" w:eastAsia="SimSun" w:hAnsi="Times New Roman" w:cs="Times New Roman"/>
          <w:sz w:val="28"/>
          <w:szCs w:val="28"/>
        </w:rPr>
        <w:t>Consiliului Județ</w:t>
      </w:r>
      <w:r w:rsidR="00B32A92">
        <w:rPr>
          <w:rFonts w:ascii="Times New Roman" w:eastAsia="SimSun" w:hAnsi="Times New Roman" w:cs="Times New Roman"/>
          <w:sz w:val="28"/>
          <w:szCs w:val="28"/>
        </w:rPr>
        <w:t xml:space="preserve">ean Dâmbovița, </w:t>
      </w:r>
      <w:r w:rsidR="00B32A92" w:rsidRPr="00DE5C1D">
        <w:rPr>
          <w:rFonts w:ascii="Times New Roman" w:eastAsia="SimSun" w:hAnsi="Times New Roman" w:cs="Times New Roman"/>
          <w:sz w:val="28"/>
          <w:szCs w:val="28"/>
        </w:rPr>
        <w:t>dar nu mai mult de 3 ani cu posibilitatea de prelungire</w:t>
      </w:r>
      <w:r w:rsidR="00DE5C1D" w:rsidRPr="00DE5C1D">
        <w:rPr>
          <w:rFonts w:ascii="Times New Roman" w:eastAsia="SimSun" w:hAnsi="Times New Roman" w:cs="Times New Roman"/>
          <w:sz w:val="28"/>
          <w:szCs w:val="28"/>
        </w:rPr>
        <w:t>, după caz.</w:t>
      </w:r>
      <w:r w:rsidR="00B32A92" w:rsidRPr="00DE5C1D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74A9B8C4" w14:textId="77777777" w:rsidR="003A0F0E" w:rsidRPr="009B6C94" w:rsidRDefault="003A0F0E" w:rsidP="003A0F0E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(2) </w:t>
      </w:r>
      <w:r w:rsidRPr="009B6C94">
        <w:rPr>
          <w:rFonts w:ascii="Times New Roman" w:hAnsi="Times New Roman" w:cs="Times New Roman"/>
          <w:sz w:val="28"/>
          <w:szCs w:val="28"/>
        </w:rPr>
        <w:t>Implementarea proiectului va începe din ziua următoare datei semnării contractului de asociere/parteneriat.</w:t>
      </w:r>
    </w:p>
    <w:p w14:paraId="2E2222E0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</w:p>
    <w:p w14:paraId="6EA0C5F6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 4.  ÎNCETAREA CONTRACTULUI DE ASOCIERE/PARTENERIAT</w:t>
      </w:r>
    </w:p>
    <w:p w14:paraId="28D75F5C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Contractul </w:t>
      </w:r>
      <w:r w:rsidRPr="009B6C94">
        <w:rPr>
          <w:rFonts w:ascii="Times New Roman" w:eastAsia="SimSun" w:hAnsi="Times New Roman" w:cs="Times New Roman"/>
          <w:sz w:val="28"/>
          <w:szCs w:val="28"/>
        </w:rPr>
        <w:t>de finanțare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încetează în următoarele cazuri:</w:t>
      </w:r>
    </w:p>
    <w:p w14:paraId="697222F6" w14:textId="77777777" w:rsidR="003A0F0E" w:rsidRPr="009B6C94" w:rsidRDefault="003A0F0E" w:rsidP="003A0F0E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la expirarea termenului prevăzut la art.3.</w:t>
      </w:r>
    </w:p>
    <w:p w14:paraId="5AB42FB3" w14:textId="77777777" w:rsidR="003A0F0E" w:rsidRPr="009B6C94" w:rsidRDefault="003A0F0E" w:rsidP="003A0F0E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cu acordul părților contractante.</w:t>
      </w:r>
    </w:p>
    <w:p w14:paraId="4D96DB4A" w14:textId="77777777" w:rsidR="003A0F0E" w:rsidRPr="009B6C94" w:rsidRDefault="003A0F0E" w:rsidP="003A0F0E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prin nerespectarea clauzelor contractuale, constatarea făcându-se de organele de control abilitate prin lege.</w:t>
      </w:r>
    </w:p>
    <w:p w14:paraId="2F6789FD" w14:textId="77777777" w:rsidR="003A0F0E" w:rsidRPr="009B6C94" w:rsidRDefault="003A0F0E" w:rsidP="003A0F0E">
      <w:pPr>
        <w:pStyle w:val="ListParagraph"/>
        <w:spacing w:after="120" w:line="240" w:lineRule="auto"/>
        <w:ind w:left="1065"/>
        <w:rPr>
          <w:rFonts w:ascii="Times New Roman" w:eastAsia="SimSun" w:hAnsi="Times New Roman" w:cs="Times New Roman"/>
          <w:sz w:val="28"/>
          <w:szCs w:val="28"/>
          <w:lang w:eastAsia="ro-RO"/>
        </w:rPr>
      </w:pPr>
    </w:p>
    <w:p w14:paraId="32257C2A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 5.  APORTURILE PĂRȚILOR</w:t>
      </w:r>
    </w:p>
    <w:p w14:paraId="63191526" w14:textId="77777777" w:rsidR="003A0F0E" w:rsidRPr="009B6C94" w:rsidRDefault="003A0F0E" w:rsidP="00641A50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(1) Valoarea totală pentru realizarea proiectului eligibil pentru finanțare este estimată la ..............., inclusiv TVA , în conformitate cu cererea de finanțare.</w:t>
      </w:r>
    </w:p>
    <w:p w14:paraId="544D2DFE" w14:textId="77777777" w:rsidR="003A0F0E" w:rsidRPr="009B6C94" w:rsidRDefault="003A0F0E" w:rsidP="00641A50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(2) Contribuția </w:t>
      </w:r>
      <w:r w:rsidRPr="009B6C94">
        <w:rPr>
          <w:rFonts w:ascii="Times New Roman" w:eastAsia="SimSun" w:hAnsi="Times New Roman" w:cs="Times New Roman"/>
          <w:sz w:val="28"/>
          <w:szCs w:val="28"/>
        </w:rPr>
        <w:t>Consiliului Județean Dâmbovița este de ................, inclusiv TVA,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reprezentând un procent din valoarea contractului de ........... .</w:t>
      </w:r>
    </w:p>
    <w:p w14:paraId="2FEA4549" w14:textId="77777777" w:rsidR="003A0F0E" w:rsidRPr="009B6C94" w:rsidRDefault="00607B51" w:rsidP="00641A50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(3)</w:t>
      </w:r>
      <w:r w:rsidR="00641A50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</w:t>
      </w:r>
      <w:r w:rsidR="003A0F0E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Contribuția Consiliului Local al municipiului/orașului/comunei este de ............, inclusiv TVA, reprezentând un procent din valoarea contractului de ........... .</w:t>
      </w:r>
    </w:p>
    <w:p w14:paraId="4970DD75" w14:textId="77777777" w:rsidR="003A0F0E" w:rsidRPr="009B6C94" w:rsidRDefault="003A0F0E" w:rsidP="00641A50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(4) În anul ............ părțile </w:t>
      </w:r>
      <w:r w:rsidR="00E012FC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alocă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următoarele sume:</w:t>
      </w:r>
    </w:p>
    <w:p w14:paraId="09ECA67A" w14:textId="77777777" w:rsidR="003A0F0E" w:rsidRPr="009B6C94" w:rsidRDefault="003A0F0E" w:rsidP="003A0F0E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-</w:t>
      </w:r>
      <w:r w:rsidRPr="009B6C94">
        <w:t xml:space="preserve"> </w:t>
      </w:r>
      <w:r w:rsidR="00607B51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Consiliul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Județean Dâmbovița suma de ............. , inclusiv TVA.</w:t>
      </w:r>
    </w:p>
    <w:p w14:paraId="56BB490C" w14:textId="550BD926" w:rsidR="003A0F0E" w:rsidRPr="009B6C94" w:rsidRDefault="003A0F0E" w:rsidP="003A0F0E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-</w:t>
      </w:r>
      <w:r w:rsidRPr="009B6C94">
        <w:t xml:space="preserve"> </w:t>
      </w:r>
      <w:r w:rsidR="00607B51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Consiliul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Local al municipiului/orașului/comunei</w:t>
      </w:r>
      <w:r w:rsidRPr="009B6C94">
        <w:t xml:space="preserve"> 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suma de ............. , inclusiv TVA.</w:t>
      </w:r>
    </w:p>
    <w:p w14:paraId="487B7084" w14:textId="33D026DD" w:rsidR="00EF64C4" w:rsidRPr="009B6C94" w:rsidRDefault="00EF64C4" w:rsidP="00EF64C4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</w:p>
    <w:p w14:paraId="69EE2A12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 6. OBLIGAȚIILE PĂRȚILOR</w:t>
      </w:r>
    </w:p>
    <w:p w14:paraId="70D0F723" w14:textId="77777777" w:rsidR="003A0F0E" w:rsidRPr="009B6C94" w:rsidRDefault="003A0F0E" w:rsidP="003A0F0E">
      <w:pPr>
        <w:spacing w:after="120" w:line="240" w:lineRule="auto"/>
        <w:ind w:firstLine="708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 xml:space="preserve">A </w:t>
      </w:r>
      <w:r w:rsidR="00607B51"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Consiliul</w:t>
      </w: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 xml:space="preserve"> Județean Dâmbovița se obligă:</w:t>
      </w:r>
    </w:p>
    <w:p w14:paraId="1BA5EA8F" w14:textId="1C08C8A1" w:rsidR="003A0F0E" w:rsidRPr="009B6C94" w:rsidRDefault="003A0F0E" w:rsidP="00607B51">
      <w:pPr>
        <w:pStyle w:val="ListParagraph"/>
        <w:numPr>
          <w:ilvl w:val="0"/>
          <w:numId w:val="11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Să asigure transmiterea sumelor acordate pentru cofinanțarea proiectului î</w:t>
      </w:r>
      <w:r w:rsidR="00607B51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n contul deschis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la Trezoreri</w:t>
      </w:r>
      <w:r w:rsidR="00E012FC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a .........................., 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municipiul/orașul/comuna ............................., </w:t>
      </w:r>
    </w:p>
    <w:p w14:paraId="18059644" w14:textId="3D2AA481" w:rsidR="000A2744" w:rsidRPr="009B6C94" w:rsidRDefault="00E4533C" w:rsidP="00607B51">
      <w:pPr>
        <w:pStyle w:val="ListParagraph"/>
        <w:numPr>
          <w:ilvl w:val="0"/>
          <w:numId w:val="11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S</w:t>
      </w:r>
      <w:r w:rsidR="000A2744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umele se includ în bugetul Consiliului Județean Dâmbovița în cadrul secțiunii de dezvoltare la alineatul 51.02.50 ,,Transferuri de capital acordate în baza contractelor de asociere/parteneriat</w:t>
      </w:r>
      <w:r w:rsidR="000A2744" w:rsidRPr="009B6C94">
        <w:rPr>
          <w:rFonts w:ascii="Times New Roman" w:eastAsia="SimSun" w:hAnsi="Times New Roman" w:cs="Times New Roman"/>
          <w:sz w:val="28"/>
          <w:szCs w:val="28"/>
          <w:lang w:val="en-US" w:eastAsia="ro-RO"/>
        </w:rPr>
        <w:t>”.</w:t>
      </w:r>
    </w:p>
    <w:p w14:paraId="472438B4" w14:textId="6371BCF5" w:rsidR="003A0F0E" w:rsidRPr="009B6C94" w:rsidRDefault="003A0F0E" w:rsidP="00432601">
      <w:pPr>
        <w:pStyle w:val="Bodytext30"/>
        <w:numPr>
          <w:ilvl w:val="0"/>
          <w:numId w:val="11"/>
        </w:numPr>
        <w:shd w:val="clear" w:color="auto" w:fill="auto"/>
        <w:spacing w:before="0" w:after="120" w:line="240" w:lineRule="auto"/>
        <w:ind w:left="100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lastRenderedPageBreak/>
        <w:t xml:space="preserve">Să desemneze </w:t>
      </w:r>
      <w:r w:rsidR="007D2981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reprezentanți/salariați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 a</w:t>
      </w:r>
      <w:r w:rsidR="007D2981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i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Consiliului Județean Dâmbovița, din direcția de specialitate a acestuia, care să verifice corespondența între suma alocată</w:t>
      </w:r>
      <w:r w:rsidR="00C553AD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și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documentele solicitate la decontare, conform Ghidului </w:t>
      </w: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solicitantului  pentru asocierea/parteneriatul județului Dâmbovița prin Consiliul Județean Dâmbovița cu unitățile administrativ-teritoriale din județul Dâmbovița în cadrul Programului Judeţean de Dezvoltare </w:t>
      </w:r>
      <w:r w:rsidR="00DD4336"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Locală pentru perioada </w:t>
      </w:r>
      <w:r w:rsidR="002F7C30"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2021-2026</w:t>
      </w:r>
      <w:r w:rsidR="00607B51"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.</w:t>
      </w:r>
    </w:p>
    <w:p w14:paraId="53A0398A" w14:textId="0998B08C" w:rsidR="003A0F0E" w:rsidRPr="009B6C94" w:rsidRDefault="003A0F0E" w:rsidP="00607B51">
      <w:pPr>
        <w:pStyle w:val="ListParagraph"/>
        <w:numPr>
          <w:ilvl w:val="0"/>
          <w:numId w:val="11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S</w:t>
      </w:r>
      <w:r w:rsidR="00C553AD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ă desemneze doi reprezentanți din parte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a Consiliului Județean Dâmbovița, care să participe la recepția la terminarea lucrărilor care fac obiectul asocierii/parteneriatului, în calitate de </w:t>
      </w:r>
      <w:r w:rsidR="00E012FC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invitați</w:t>
      </w:r>
      <w:r w:rsidR="00C553AD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.</w:t>
      </w:r>
    </w:p>
    <w:p w14:paraId="44CC4F67" w14:textId="2871BD4F" w:rsidR="003A0F0E" w:rsidRPr="009B6C94" w:rsidRDefault="00B04022" w:rsidP="003A0F0E">
      <w:pPr>
        <w:pStyle w:val="ListParagraph"/>
        <w:numPr>
          <w:ilvl w:val="0"/>
          <w:numId w:val="11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hAnsi="Times New Roman" w:cs="Times New Roman"/>
          <w:sz w:val="28"/>
          <w:szCs w:val="28"/>
        </w:rPr>
        <w:t>Anual, prin dispoziție a Președintelui Consiliului Județean Dâmbovița, se desemnează o comisie de minim 3 (trei) persoane, din cadrul direcțiilor de specialitate ale Consiliului Județean , care va analiza toate documentele transmise de Unitățile administrativ-teritoriale în cursul anului în baza contractelor de asociere/parteneriat încheiate și întocmesc un Raport prin care confirmă că toate sumele solicitate și transferate au fost utilizate pentru realiz</w:t>
      </w:r>
      <w:r w:rsidR="00BC4774" w:rsidRPr="009B6C94">
        <w:rPr>
          <w:rFonts w:ascii="Times New Roman" w:hAnsi="Times New Roman" w:cs="Times New Roman"/>
          <w:sz w:val="28"/>
          <w:szCs w:val="28"/>
        </w:rPr>
        <w:t>area obiectivelor de investiții, care fac obiectul contractului de asociere/parteneriat.</w:t>
      </w:r>
    </w:p>
    <w:p w14:paraId="6D0F0E50" w14:textId="77777777" w:rsidR="003A0F0E" w:rsidRPr="009B6C94" w:rsidRDefault="003A0F0E" w:rsidP="00607B51">
      <w:pPr>
        <w:spacing w:after="120" w:line="240" w:lineRule="auto"/>
        <w:ind w:left="142" w:firstLine="709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 xml:space="preserve">B </w:t>
      </w:r>
      <w:r w:rsidR="00607B51"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Consiliul</w:t>
      </w: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 xml:space="preserve"> Local al municipiului/orașului/comunei se obligă:</w:t>
      </w:r>
    </w:p>
    <w:p w14:paraId="75A5027A" w14:textId="77777777" w:rsidR="003A0F0E" w:rsidRPr="009B6C94" w:rsidRDefault="003A0F0E" w:rsidP="00607B51">
      <w:pPr>
        <w:pStyle w:val="ListParagraph"/>
        <w:numPr>
          <w:ilvl w:val="0"/>
          <w:numId w:val="12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Să deruleze, să urmărească și să verifice lucrările prin personal calificat și autorizat și să efectueze recepția la terminarea lucrărilor în conformitate cu legislația în vigoare</w:t>
      </w:r>
      <w:r w:rsidR="00EF3D10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sau,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după caz, respectarea legislației</w:t>
      </w:r>
      <w:r w:rsidR="00EF3D10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în vigoare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privind achiziția de dotări/echipamente etc.</w:t>
      </w:r>
    </w:p>
    <w:p w14:paraId="565D066B" w14:textId="77777777" w:rsidR="003A0F0E" w:rsidRPr="009B6C94" w:rsidRDefault="003A0F0E" w:rsidP="00607B51">
      <w:pPr>
        <w:pStyle w:val="ListParagraph"/>
        <w:numPr>
          <w:ilvl w:val="0"/>
          <w:numId w:val="12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Să răspundă pentru derularea procedurilor de achiziții publice în conformitate cu prevederile Legii nr. 98/2016 – privind achizițiile publice, cu modificările și completările ulterioare.</w:t>
      </w:r>
    </w:p>
    <w:p w14:paraId="49CC19B4" w14:textId="77777777" w:rsidR="003A0F0E" w:rsidRPr="009B6C94" w:rsidRDefault="003A0F0E" w:rsidP="00607B51">
      <w:pPr>
        <w:pStyle w:val="ListParagraph"/>
        <w:numPr>
          <w:ilvl w:val="0"/>
          <w:numId w:val="12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Să utilizeze sumele virate de </w:t>
      </w:r>
      <w:r w:rsidR="00C553AD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Consiliul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Județean Dâmbovița conform destinației. Angajarea fondurilor se va efectua numai pe bază de documente </w:t>
      </w:r>
      <w:r w:rsidR="00C553AD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justificative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și cu respectarea dispozițiilor legale în vigoare.</w:t>
      </w:r>
    </w:p>
    <w:p w14:paraId="3602D845" w14:textId="77777777" w:rsidR="003A0F0E" w:rsidRPr="009B6C94" w:rsidRDefault="003A0F0E" w:rsidP="00607B51">
      <w:pPr>
        <w:pStyle w:val="ListParagraph"/>
        <w:numPr>
          <w:ilvl w:val="0"/>
          <w:numId w:val="12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Să gestioneze sumele totale destinate finanțării acestui obiectiv potrivit normelor în vigoare. Decontarea cererilor de plată se va face </w:t>
      </w:r>
      <w:r w:rsidR="00907CB7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în conformitate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cu sumele stabilite prin prezentul</w:t>
      </w:r>
      <w:r w:rsidRPr="009B6C94">
        <w:t xml:space="preserve"> 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contract de asociere/parteneriat, și în baza solicitărilor făcute.</w:t>
      </w:r>
    </w:p>
    <w:p w14:paraId="262FACA7" w14:textId="7517EBC6" w:rsidR="003A0F0E" w:rsidRPr="009B6C94" w:rsidRDefault="003A0F0E" w:rsidP="00607B51">
      <w:pPr>
        <w:pStyle w:val="ListParagraph"/>
        <w:numPr>
          <w:ilvl w:val="0"/>
          <w:numId w:val="12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Să solicite Consiliului Județean Dâmbovița </w:t>
      </w:r>
      <w:r w:rsidR="00C553AD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doi reprezentanți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care să participe la recepția la terminarea lucrărilor ce fac obiectul contractului de asociere/parteneriat, în calitate de </w:t>
      </w:r>
      <w:r w:rsidR="00AA0680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invitați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.</w:t>
      </w:r>
    </w:p>
    <w:p w14:paraId="0DFF577D" w14:textId="3E552AC6" w:rsidR="00C553AD" w:rsidRPr="00A967F5" w:rsidRDefault="001A567D" w:rsidP="001A567D">
      <w:pPr>
        <w:pStyle w:val="ListParagraph"/>
        <w:numPr>
          <w:ilvl w:val="0"/>
          <w:numId w:val="12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hAnsi="Times New Roman" w:cs="Times New Roman"/>
          <w:sz w:val="28"/>
          <w:szCs w:val="28"/>
        </w:rPr>
        <w:t>Totodată, în termen de 30 de zile de la primirea sumelor, UAT –urile beneficiare, pentru a face dovada plății către executantul lucrărilor, sunt obligate să înainteze Consiliului Județean, Ordinul de Plată și Extrasul de cont, conform cu originalul.</w:t>
      </w:r>
    </w:p>
    <w:p w14:paraId="786BF5DF" w14:textId="3E8A2C2F" w:rsidR="00A967F5" w:rsidRPr="00CB7736" w:rsidRDefault="00A967F5" w:rsidP="00A967F5">
      <w:pPr>
        <w:pStyle w:val="BodyText6"/>
        <w:numPr>
          <w:ilvl w:val="0"/>
          <w:numId w:val="12"/>
        </w:numPr>
        <w:shd w:val="clear" w:color="auto" w:fill="auto"/>
        <w:spacing w:before="0" w:after="100" w:line="360" w:lineRule="auto"/>
        <w:ind w:left="142" w:right="-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situația în care unitatea administrativ-teritorială depune </w:t>
      </w:r>
      <w:r w:rsidR="009218AB">
        <w:rPr>
          <w:rFonts w:ascii="Times New Roman" w:hAnsi="Times New Roman" w:cs="Times New Roman"/>
          <w:sz w:val="28"/>
          <w:szCs w:val="28"/>
        </w:rPr>
        <w:t>solicitare</w:t>
      </w:r>
      <w:r>
        <w:rPr>
          <w:rFonts w:ascii="Times New Roman" w:hAnsi="Times New Roman" w:cs="Times New Roman"/>
          <w:sz w:val="28"/>
          <w:szCs w:val="28"/>
        </w:rPr>
        <w:t xml:space="preserve"> în vederea recuperării cheltuielilor efectuate din bugetul propriu, aceasta va fi însoțită de dovada plății către executantul lucrărilor ( ordin de plată și extras de cont ).</w:t>
      </w:r>
    </w:p>
    <w:p w14:paraId="6456BF60" w14:textId="29FA8529" w:rsidR="00A967F5" w:rsidRDefault="00A967F5" w:rsidP="00A967F5">
      <w:pPr>
        <w:pStyle w:val="ListParagraph"/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</w:p>
    <w:p w14:paraId="0AD33D28" w14:textId="77777777" w:rsidR="001407A6" w:rsidRPr="009B6C94" w:rsidRDefault="001407A6" w:rsidP="00A967F5">
      <w:pPr>
        <w:pStyle w:val="ListParagraph"/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bookmarkStart w:id="0" w:name="_GoBack"/>
      <w:bookmarkEnd w:id="0"/>
    </w:p>
    <w:p w14:paraId="572F2AB5" w14:textId="1CC45453" w:rsidR="00C62BFB" w:rsidRPr="009B6C94" w:rsidRDefault="00C62BFB" w:rsidP="003A0F0E">
      <w:pPr>
        <w:spacing w:after="12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</w:p>
    <w:p w14:paraId="17CC2191" w14:textId="12155373" w:rsidR="003A0F0E" w:rsidRPr="009B6C94" w:rsidRDefault="003A0F0E" w:rsidP="003A0F0E">
      <w:pPr>
        <w:spacing w:after="12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lastRenderedPageBreak/>
        <w:t>Art.7. PROCEDURI DE PLATĂ</w:t>
      </w:r>
    </w:p>
    <w:p w14:paraId="0D307246" w14:textId="77777777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 xml:space="preserve">Plățile  vor fi efectuate de Consiliul Județean Dâmbovița în baza prezentului </w:t>
      </w:r>
      <w:r w:rsidR="00C553AD" w:rsidRPr="009B6C94">
        <w:rPr>
          <w:rFonts w:ascii="Times New Roman" w:hAnsi="Times New Roman" w:cs="Times New Roman"/>
          <w:sz w:val="28"/>
          <w:szCs w:val="28"/>
        </w:rPr>
        <w:t>contract</w:t>
      </w:r>
      <w:r w:rsidRPr="009B6C94">
        <w:rPr>
          <w:rFonts w:ascii="Times New Roman" w:hAnsi="Times New Roman" w:cs="Times New Roman"/>
          <w:sz w:val="28"/>
          <w:szCs w:val="28"/>
        </w:rPr>
        <w:t xml:space="preserve"> încheiat între Consiliul Județean Dâmbovița şi unitatea administrativ teriorială asociată/parteneră.</w:t>
      </w:r>
    </w:p>
    <w:p w14:paraId="169C9C8F" w14:textId="0F2ACF6B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>Finanţările se acordă în tranşe, în raport cu faza de execuţie a proiectului şi cu cheltuielile aferente prin virament bancar, din bugetul Consiliului Județean  în contul asociatului/partenerului secund, pe bază de</w:t>
      </w:r>
      <w:r w:rsidR="00907CB7" w:rsidRPr="009B6C94">
        <w:rPr>
          <w:rFonts w:ascii="Times New Roman" w:hAnsi="Times New Roman" w:cs="Times New Roman"/>
          <w:sz w:val="28"/>
          <w:szCs w:val="28"/>
        </w:rPr>
        <w:t xml:space="preserve"> factură și</w:t>
      </w:r>
      <w:r w:rsidRPr="009B6C94">
        <w:rPr>
          <w:rFonts w:ascii="Times New Roman" w:hAnsi="Times New Roman" w:cs="Times New Roman"/>
          <w:sz w:val="28"/>
          <w:szCs w:val="28"/>
        </w:rPr>
        <w:t xml:space="preserve"> cerere de plată</w:t>
      </w:r>
      <w:r w:rsidR="00907CB7" w:rsidRPr="009B6C94">
        <w:rPr>
          <w:rFonts w:ascii="Times New Roman" w:hAnsi="Times New Roman" w:cs="Times New Roman"/>
          <w:sz w:val="28"/>
          <w:szCs w:val="28"/>
        </w:rPr>
        <w:t xml:space="preserve"> </w:t>
      </w:r>
      <w:r w:rsidR="001349B7" w:rsidRPr="009B6C94">
        <w:rPr>
          <w:rFonts w:ascii="Times New Roman" w:hAnsi="Times New Roman" w:cs="Times New Roman"/>
          <w:sz w:val="28"/>
          <w:szCs w:val="28"/>
        </w:rPr>
        <w:t>emise de UAT</w:t>
      </w:r>
      <w:r w:rsidRPr="009B6C94">
        <w:rPr>
          <w:rFonts w:ascii="Times New Roman" w:hAnsi="Times New Roman" w:cs="Times New Roman"/>
          <w:sz w:val="28"/>
          <w:szCs w:val="28"/>
        </w:rPr>
        <w:t>.</w:t>
      </w:r>
    </w:p>
    <w:p w14:paraId="112EC51C" w14:textId="7863EDD8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 xml:space="preserve">Toate plăţile se vor face în baza </w:t>
      </w:r>
      <w:r w:rsidR="00907CB7" w:rsidRPr="009B6C94">
        <w:rPr>
          <w:rFonts w:ascii="Times New Roman" w:hAnsi="Times New Roman" w:cs="Times New Roman"/>
          <w:sz w:val="28"/>
          <w:szCs w:val="28"/>
        </w:rPr>
        <w:t xml:space="preserve">facturilor și a </w:t>
      </w:r>
      <w:r w:rsidRPr="009B6C94">
        <w:rPr>
          <w:rFonts w:ascii="Times New Roman" w:hAnsi="Times New Roman" w:cs="Times New Roman"/>
          <w:sz w:val="28"/>
          <w:szCs w:val="28"/>
        </w:rPr>
        <w:t>cererilor de plată primite de la asociat/partener secund însoţite de copii conform cu originalul: a facturilor, proceselor verbale de recepţie pentru servicii, echipamente, utilaje, mijloace fixe, obiecte de inventar și situaţii de lucrări, după caz.</w:t>
      </w:r>
    </w:p>
    <w:p w14:paraId="4A4C8EA0" w14:textId="2CA87D98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 xml:space="preserve">Direcția de specialitate din cadrul Consiliului Județean Dâmbovița cu atribuții în gestionarea Programului, verifică </w:t>
      </w:r>
      <w:r w:rsidR="00907CB7" w:rsidRPr="009B6C94">
        <w:rPr>
          <w:rFonts w:ascii="Times New Roman" w:hAnsi="Times New Roman" w:cs="Times New Roman"/>
          <w:sz w:val="28"/>
          <w:szCs w:val="28"/>
        </w:rPr>
        <w:t xml:space="preserve">factura, </w:t>
      </w:r>
      <w:r w:rsidRPr="009B6C94">
        <w:rPr>
          <w:rFonts w:ascii="Times New Roman" w:hAnsi="Times New Roman" w:cs="Times New Roman"/>
          <w:sz w:val="28"/>
          <w:szCs w:val="28"/>
        </w:rPr>
        <w:t>cererea de plată și dacă este cazul</w:t>
      </w:r>
      <w:r w:rsidR="00E012FC" w:rsidRPr="009B6C94">
        <w:rPr>
          <w:rFonts w:ascii="Times New Roman" w:hAnsi="Times New Roman" w:cs="Times New Roman"/>
          <w:sz w:val="28"/>
          <w:szCs w:val="28"/>
        </w:rPr>
        <w:t>,</w:t>
      </w:r>
      <w:r w:rsidRPr="009B6C94">
        <w:rPr>
          <w:rFonts w:ascii="Times New Roman" w:hAnsi="Times New Roman" w:cs="Times New Roman"/>
          <w:sz w:val="28"/>
          <w:szCs w:val="28"/>
        </w:rPr>
        <w:t xml:space="preserve"> solicită clarificări.  </w:t>
      </w:r>
    </w:p>
    <w:p w14:paraId="76086697" w14:textId="56E6E917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 xml:space="preserve">Exemplarul </w:t>
      </w:r>
      <w:r w:rsidR="00907CB7" w:rsidRPr="009B6C94">
        <w:rPr>
          <w:rFonts w:ascii="Times New Roman" w:hAnsi="Times New Roman" w:cs="Times New Roman"/>
          <w:sz w:val="28"/>
          <w:szCs w:val="28"/>
        </w:rPr>
        <w:t xml:space="preserve">facturii și </w:t>
      </w:r>
      <w:r w:rsidRPr="009B6C94">
        <w:rPr>
          <w:rFonts w:ascii="Times New Roman" w:hAnsi="Times New Roman" w:cs="Times New Roman"/>
          <w:sz w:val="28"/>
          <w:szCs w:val="28"/>
        </w:rPr>
        <w:t>cererii de p</w:t>
      </w:r>
      <w:r w:rsidR="00E012FC" w:rsidRPr="009B6C94">
        <w:rPr>
          <w:rFonts w:ascii="Times New Roman" w:hAnsi="Times New Roman" w:cs="Times New Roman"/>
          <w:sz w:val="28"/>
          <w:szCs w:val="28"/>
        </w:rPr>
        <w:t>lată confirmat</w:t>
      </w:r>
      <w:r w:rsidR="00907CB7" w:rsidRPr="009B6C94">
        <w:rPr>
          <w:rFonts w:ascii="Times New Roman" w:hAnsi="Times New Roman" w:cs="Times New Roman"/>
          <w:sz w:val="28"/>
          <w:szCs w:val="28"/>
        </w:rPr>
        <w:t>e</w:t>
      </w:r>
      <w:r w:rsidR="00E012FC" w:rsidRPr="009B6C94">
        <w:rPr>
          <w:rFonts w:ascii="Times New Roman" w:hAnsi="Times New Roman" w:cs="Times New Roman"/>
          <w:sz w:val="28"/>
          <w:szCs w:val="28"/>
        </w:rPr>
        <w:t xml:space="preserve"> cu ”bun de plată</w:t>
      </w:r>
      <w:r w:rsidR="00E012FC" w:rsidRPr="009B6C94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9B6C94">
        <w:rPr>
          <w:rFonts w:ascii="Times New Roman" w:hAnsi="Times New Roman" w:cs="Times New Roman"/>
          <w:sz w:val="28"/>
          <w:szCs w:val="28"/>
        </w:rPr>
        <w:t xml:space="preserve"> se v</w:t>
      </w:r>
      <w:r w:rsidR="00907CB7" w:rsidRPr="009B6C94">
        <w:rPr>
          <w:rFonts w:ascii="Times New Roman" w:hAnsi="Times New Roman" w:cs="Times New Roman"/>
          <w:sz w:val="28"/>
          <w:szCs w:val="28"/>
        </w:rPr>
        <w:t>or</w:t>
      </w:r>
      <w:r w:rsidRPr="009B6C94">
        <w:rPr>
          <w:rFonts w:ascii="Times New Roman" w:hAnsi="Times New Roman" w:cs="Times New Roman"/>
          <w:sz w:val="28"/>
          <w:szCs w:val="28"/>
        </w:rPr>
        <w:t xml:space="preserve"> transmite de către direcția de specialitate care gestionează Programul, către Direcția economică, în vederea efectuării plății.</w:t>
      </w:r>
    </w:p>
    <w:p w14:paraId="3B54A039" w14:textId="77777777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>Fiecare parte asociată va face plățile în cadrul contractului în funcție de alocările bugetare, astfel încât</w:t>
      </w:r>
      <w:r w:rsidR="00AA0680" w:rsidRPr="009B6C94">
        <w:rPr>
          <w:rFonts w:ascii="Times New Roman" w:hAnsi="Times New Roman" w:cs="Times New Roman"/>
          <w:sz w:val="28"/>
          <w:szCs w:val="28"/>
        </w:rPr>
        <w:t>,</w:t>
      </w:r>
      <w:r w:rsidRPr="009B6C94">
        <w:rPr>
          <w:rFonts w:ascii="Times New Roman" w:hAnsi="Times New Roman" w:cs="Times New Roman"/>
          <w:sz w:val="28"/>
          <w:szCs w:val="28"/>
        </w:rPr>
        <w:t xml:space="preserve"> la finalul contractului de finanțare</w:t>
      </w:r>
      <w:r w:rsidR="00AA0680" w:rsidRPr="009B6C94">
        <w:rPr>
          <w:rFonts w:ascii="Times New Roman" w:hAnsi="Times New Roman" w:cs="Times New Roman"/>
          <w:sz w:val="28"/>
          <w:szCs w:val="28"/>
        </w:rPr>
        <w:t>,</w:t>
      </w:r>
      <w:r w:rsidRPr="009B6C94">
        <w:rPr>
          <w:rFonts w:ascii="Times New Roman" w:hAnsi="Times New Roman" w:cs="Times New Roman"/>
          <w:sz w:val="28"/>
          <w:szCs w:val="28"/>
        </w:rPr>
        <w:t xml:space="preserve"> fiecare dintre părți să-și onoreze obligațiile contractuale, plățile efectuate de unul din asociați nefiind condiționată de plata concomitentă a cotei celeilalte părți asociate, condiția fiind ca la finalul contractului fiecare dintre părți să aibă achitate obligațiile financiare.</w:t>
      </w:r>
    </w:p>
    <w:p w14:paraId="38937DCE" w14:textId="77777777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>În termen de cel mult 60 de zile de la finalizarea proiectului, asociatul secund este obligat să depună la sediul Consiliului Județean Dâmbovița, Raportul final de activitate.</w:t>
      </w:r>
    </w:p>
    <w:p w14:paraId="0D4E0C2D" w14:textId="77777777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>Nerespectarea de către asociatul/partenerul secund a obligaţiilor asumate prin contract</w:t>
      </w:r>
      <w:r w:rsidR="008B0FFC" w:rsidRPr="009B6C94">
        <w:rPr>
          <w:rFonts w:ascii="Times New Roman" w:hAnsi="Times New Roman" w:cs="Times New Roman"/>
          <w:sz w:val="28"/>
          <w:szCs w:val="28"/>
        </w:rPr>
        <w:t>ul</w:t>
      </w:r>
      <w:r w:rsidRPr="009B6C94">
        <w:rPr>
          <w:rFonts w:ascii="Times New Roman" w:hAnsi="Times New Roman" w:cs="Times New Roman"/>
          <w:sz w:val="28"/>
          <w:szCs w:val="28"/>
        </w:rPr>
        <w:t xml:space="preserve"> de </w:t>
      </w:r>
      <w:r w:rsidR="00907CB7" w:rsidRPr="009B6C94">
        <w:rPr>
          <w:rFonts w:ascii="Times New Roman" w:hAnsi="Times New Roman" w:cs="Times New Roman"/>
          <w:sz w:val="28"/>
          <w:szCs w:val="28"/>
        </w:rPr>
        <w:t>asociere/parteneriat</w:t>
      </w:r>
      <w:r w:rsidRPr="009B6C94">
        <w:rPr>
          <w:rFonts w:ascii="Times New Roman" w:hAnsi="Times New Roman" w:cs="Times New Roman"/>
          <w:sz w:val="28"/>
          <w:szCs w:val="28"/>
        </w:rPr>
        <w:t xml:space="preserve"> atrage obligarea acest</w:t>
      </w:r>
      <w:r w:rsidR="008B0FFC" w:rsidRPr="009B6C94">
        <w:rPr>
          <w:rFonts w:ascii="Times New Roman" w:hAnsi="Times New Roman" w:cs="Times New Roman"/>
          <w:sz w:val="28"/>
          <w:szCs w:val="28"/>
        </w:rPr>
        <w:t>uia</w:t>
      </w:r>
      <w:r w:rsidRPr="009B6C94">
        <w:rPr>
          <w:rFonts w:ascii="Times New Roman" w:hAnsi="Times New Roman" w:cs="Times New Roman"/>
          <w:sz w:val="28"/>
          <w:szCs w:val="28"/>
        </w:rPr>
        <w:t xml:space="preserve"> la restituirea parţială sau integrală a sumelor primite, la care se adaugă dobânda legală calculată la sumele acordate,  în condiţiile legii.</w:t>
      </w:r>
    </w:p>
    <w:p w14:paraId="77830523" w14:textId="77777777" w:rsidR="007D2981" w:rsidRPr="009B6C94" w:rsidRDefault="003A0F0E" w:rsidP="007D2981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>Modul de utilizare a sumelor acordate poate fi supus controlului asociatului/partenerului prim, precum şi celor cu atribuţii în domeniul controlului financiar-fiscal, în conformitate cu prevederile legale.</w:t>
      </w:r>
    </w:p>
    <w:p w14:paraId="0FAAF196" w14:textId="6008DDEB" w:rsidR="00BC4774" w:rsidRDefault="00BC4774" w:rsidP="00BC4774">
      <w:pPr>
        <w:pStyle w:val="BodyText6"/>
        <w:shd w:val="clear" w:color="auto" w:fill="auto"/>
        <w:spacing w:before="0" w:after="100" w:line="240" w:lineRule="auto"/>
        <w:ind w:left="270" w:right="-84" w:hanging="488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>(10)</w:t>
      </w:r>
      <w:r w:rsidR="007D2981" w:rsidRPr="009B6C94">
        <w:rPr>
          <w:rFonts w:ascii="Times New Roman" w:hAnsi="Times New Roman" w:cs="Times New Roman"/>
          <w:sz w:val="28"/>
          <w:szCs w:val="28"/>
        </w:rPr>
        <w:t>Sumele se vor reflecta în evidențele contabile ale Consiliului Județean Dâmbovița si ale ale UAT.</w:t>
      </w:r>
    </w:p>
    <w:p w14:paraId="71D4318D" w14:textId="77777777" w:rsidR="003709E6" w:rsidRPr="009B6C94" w:rsidRDefault="003709E6" w:rsidP="00BC4774">
      <w:pPr>
        <w:pStyle w:val="BodyText6"/>
        <w:shd w:val="clear" w:color="auto" w:fill="auto"/>
        <w:spacing w:before="0" w:after="100" w:line="240" w:lineRule="auto"/>
        <w:ind w:left="270" w:right="-84" w:hanging="488"/>
        <w:rPr>
          <w:rFonts w:ascii="Times New Roman" w:hAnsi="Times New Roman" w:cs="Times New Roman"/>
          <w:sz w:val="28"/>
          <w:szCs w:val="28"/>
        </w:rPr>
      </w:pPr>
    </w:p>
    <w:p w14:paraId="4E0C21C9" w14:textId="77777777" w:rsidR="003A0F0E" w:rsidRPr="009B6C94" w:rsidRDefault="003A0F0E" w:rsidP="00641A50">
      <w:pPr>
        <w:spacing w:after="12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Art.8. RAPORTAREA</w:t>
      </w:r>
    </w:p>
    <w:p w14:paraId="4278F509" w14:textId="77777777" w:rsidR="003A0F0E" w:rsidRPr="009B6C94" w:rsidRDefault="003A0F0E" w:rsidP="00641A50">
      <w:pPr>
        <w:pStyle w:val="ListParagraph"/>
        <w:numPr>
          <w:ilvl w:val="0"/>
          <w:numId w:val="14"/>
        </w:numPr>
        <w:spacing w:after="100" w:line="240" w:lineRule="auto"/>
        <w:ind w:left="142" w:right="-84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Asociatul/partenerul secund trebuie să întocmească și să înainteze Consiliului Județean Dâmbovița un Raport final </w:t>
      </w:r>
      <w:r w:rsidR="00AA0680"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ce urmează a fi transmis</w:t>
      </w: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în maxim 60 de zile de la data finalizării proiectului.</w:t>
      </w:r>
    </w:p>
    <w:p w14:paraId="355D2C04" w14:textId="77777777" w:rsidR="003A0F0E" w:rsidRPr="009B6C94" w:rsidRDefault="003A0F0E" w:rsidP="00641A50">
      <w:pPr>
        <w:pStyle w:val="ListParagraph"/>
        <w:numPr>
          <w:ilvl w:val="0"/>
          <w:numId w:val="14"/>
        </w:numPr>
        <w:spacing w:after="100" w:line="240" w:lineRule="auto"/>
        <w:ind w:left="142" w:right="-84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Acest raport va conţine:</w:t>
      </w:r>
    </w:p>
    <w:p w14:paraId="526E75CF" w14:textId="77777777" w:rsidR="003A0F0E" w:rsidRPr="009B6C94" w:rsidRDefault="003A0F0E" w:rsidP="00641A50">
      <w:pPr>
        <w:spacing w:after="100" w:line="240" w:lineRule="auto"/>
        <w:ind w:left="142" w:right="-84" w:firstLine="709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lastRenderedPageBreak/>
        <w:t>O componentă narativă - care va cuprinde informaţii despre activităţile realizate, principalele realizări faţă de scopul si obiectivele stabilite, rezultatele obţinute, dificultăţile întâmpinate.</w:t>
      </w:r>
    </w:p>
    <w:p w14:paraId="72AA76AA" w14:textId="77777777" w:rsidR="003A0F0E" w:rsidRPr="009B6C94" w:rsidRDefault="003A0F0E" w:rsidP="00641A50">
      <w:pPr>
        <w:spacing w:after="100" w:line="240" w:lineRule="auto"/>
        <w:ind w:left="142" w:right="-84" w:firstLine="709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O componentă financiară –care va conține informații despre modul de utilizare a fondurilor primite și cheltuite inclusiv cele cheltuite din surse proprii pentru cheltuielile eligibile și neeligibile.</w:t>
      </w:r>
    </w:p>
    <w:p w14:paraId="170841B5" w14:textId="1F6A5B05" w:rsidR="003A0F0E" w:rsidRDefault="003A0F0E" w:rsidP="001A567D">
      <w:pPr>
        <w:spacing w:after="100" w:line="240" w:lineRule="auto"/>
        <w:ind w:left="142" w:right="-84" w:firstLine="709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De asemenea, pe parcursul implementării proiectului</w:t>
      </w:r>
      <w:r w:rsidR="008B0FFC"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,</w:t>
      </w: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asociatul/partenerul secund va prezenta la cerere</w:t>
      </w:r>
      <w:r w:rsidR="00962637"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,</w:t>
      </w: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în scris, telefonic sau prin orice variantă de comunicare, informaţii despre stadiul de implementare al proiect</w:t>
      </w:r>
      <w:r w:rsidR="008B0FFC"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ului</w:t>
      </w: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.</w:t>
      </w:r>
    </w:p>
    <w:p w14:paraId="4E328A3C" w14:textId="77777777" w:rsidR="003709E6" w:rsidRPr="009B6C94" w:rsidRDefault="003709E6" w:rsidP="001A567D">
      <w:pPr>
        <w:spacing w:after="100" w:line="240" w:lineRule="auto"/>
        <w:ind w:left="142" w:right="-84" w:firstLine="709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32CD8908" w14:textId="1263F7DF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 9 ALTE CLAUZE</w:t>
      </w:r>
    </w:p>
    <w:p w14:paraId="2028E64D" w14:textId="77777777" w:rsidR="00EF64C4" w:rsidRPr="009B6C94" w:rsidRDefault="00EF64C4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</w:p>
    <w:p w14:paraId="120ECE4D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UAT-urile în calitate de asociați/parteneri secunzi ai prezentului contract răspund, în condițiile legii, de utilizarea sumelor primite pentru realizarea obiectului contractului.</w:t>
      </w:r>
    </w:p>
    <w:p w14:paraId="5D0D2402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În cazul modificărilor de taxe și impozite care vor modifica valoarea contractului de asociere/parteneriat, se vor încheia acte adiționale de actualizare a clauzelor contractuale, semnate de cei doi asociați.</w:t>
      </w:r>
    </w:p>
    <w:p w14:paraId="5C2B37DE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Derularea proiectului în cadrul acestui contract de asociere/parteneriat se supune regulilor din domeniul achizițiilor publice, reglementate prin Legea nr. 98/2016 – privind achizițiile publice, achiziții de care răspund</w:t>
      </w:r>
      <w:r w:rsidRPr="009B6C94">
        <w:t xml:space="preserve"> 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asociații /parteneri secunzi. </w:t>
      </w:r>
    </w:p>
    <w:p w14:paraId="010B2302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Situațiile de forță majoră exonerează părțile de răspundere în ceea ce privește îndeplinirea obligațiilor ce le revin.</w:t>
      </w:r>
    </w:p>
    <w:p w14:paraId="234AB1A9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Partea care invocă forța majoră este obligată să notifice celeilalte părți, în termen de 5 zile, producerea evenimentului și să ia măsurile posibile în vederea limitării consecințelor lui.</w:t>
      </w:r>
    </w:p>
    <w:p w14:paraId="038E6123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Modificarea prevederilor cuprinse în prezentul contract se face numai cu acordul părților, prin act adițional, semnat de către cei doi asociați/parteneri.</w:t>
      </w:r>
    </w:p>
    <w:p w14:paraId="0831384C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Litigiile de orice fel, decurgând din executarea prezentului contract, se vor soluționa, în principal, pe cale amiabilă și în subsidiar, de către instanțele judecătorești competente.</w:t>
      </w:r>
    </w:p>
    <w:p w14:paraId="63497CC2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Dispozițiile prezentului contract se vor completa cu prevederile legale în materie.</w:t>
      </w:r>
    </w:p>
    <w:p w14:paraId="4E9464D7" w14:textId="1B81C739" w:rsidR="001A567D" w:rsidRPr="009B6C94" w:rsidRDefault="003A0F0E" w:rsidP="00EF64C4">
      <w:pPr>
        <w:keepNext/>
        <w:keepLines/>
        <w:spacing w:after="120" w:line="240" w:lineRule="auto"/>
        <w:ind w:left="142" w:firstLine="36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Prezentul contract s-a încheiat în 2 exemplare, câte unul pentru fiecare </w:t>
      </w:r>
      <w:r w:rsidR="001A567D" w:rsidRPr="009B6C94">
        <w:rPr>
          <w:rFonts w:ascii="Times New Roman" w:eastAsia="SimSun" w:hAnsi="Times New Roman" w:cs="Times New Roman"/>
          <w:sz w:val="28"/>
          <w:szCs w:val="28"/>
        </w:rPr>
        <w:t>parte, în limba română, astă</w:t>
      </w:r>
      <w:r w:rsidRPr="009B6C94">
        <w:rPr>
          <w:rFonts w:ascii="Times New Roman" w:eastAsia="SimSun" w:hAnsi="Times New Roman" w:cs="Times New Roman"/>
          <w:sz w:val="28"/>
          <w:szCs w:val="28"/>
        </w:rPr>
        <w:t>zi ......................</w:t>
      </w:r>
    </w:p>
    <w:tbl>
      <w:tblPr>
        <w:tblW w:w="10343" w:type="dxa"/>
        <w:jc w:val="center"/>
        <w:tblLook w:val="01E0" w:firstRow="1" w:lastRow="1" w:firstColumn="1" w:lastColumn="1" w:noHBand="0" w:noVBand="0"/>
      </w:tblPr>
      <w:tblGrid>
        <w:gridCol w:w="4320"/>
        <w:gridCol w:w="1083"/>
        <w:gridCol w:w="4940"/>
      </w:tblGrid>
      <w:tr w:rsidR="009B6C94" w:rsidRPr="009B6C94" w14:paraId="236A4C56" w14:textId="77777777" w:rsidTr="001A567D">
        <w:trPr>
          <w:jc w:val="center"/>
        </w:trPr>
        <w:tc>
          <w:tcPr>
            <w:tcW w:w="5403" w:type="dxa"/>
            <w:gridSpan w:val="2"/>
          </w:tcPr>
          <w:p w14:paraId="7087986C" w14:textId="77777777" w:rsidR="00EF64C4" w:rsidRPr="009B6C94" w:rsidRDefault="00EF64C4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o-RO"/>
              </w:rPr>
            </w:pPr>
          </w:p>
          <w:p w14:paraId="6E1C803A" w14:textId="747DDA5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o-RO"/>
              </w:rPr>
              <w:t xml:space="preserve">                                                                          </w:t>
            </w:r>
          </w:p>
          <w:p w14:paraId="29869786" w14:textId="7E8716F0" w:rsidR="003A0F0E" w:rsidRPr="009B6C94" w:rsidRDefault="003A0F0E" w:rsidP="00E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CONSILIUL JUDEŢEAN DÂMBOVIŢA</w:t>
            </w:r>
          </w:p>
        </w:tc>
        <w:tc>
          <w:tcPr>
            <w:tcW w:w="4940" w:type="dxa"/>
          </w:tcPr>
          <w:p w14:paraId="2B6FAEC5" w14:textId="1CEF505C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ro-RO"/>
              </w:rPr>
            </w:pPr>
          </w:p>
          <w:p w14:paraId="23EAAD45" w14:textId="77777777" w:rsidR="00EF64C4" w:rsidRPr="009B6C94" w:rsidRDefault="00EF64C4" w:rsidP="004179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ro-RO"/>
              </w:rPr>
            </w:pPr>
          </w:p>
          <w:p w14:paraId="76909328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6C9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ro-RO"/>
              </w:rPr>
              <w:t>CONSILIUL LOCAL AL MUNICIPIULUI/ORAȘULUI/COMUNEI</w:t>
            </w:r>
          </w:p>
        </w:tc>
      </w:tr>
      <w:tr w:rsidR="009B6C94" w:rsidRPr="009B6C94" w14:paraId="317DDC4F" w14:textId="77777777" w:rsidTr="00C62BFB">
        <w:trPr>
          <w:trHeight w:val="1908"/>
          <w:jc w:val="center"/>
        </w:trPr>
        <w:tc>
          <w:tcPr>
            <w:tcW w:w="5403" w:type="dxa"/>
            <w:gridSpan w:val="2"/>
          </w:tcPr>
          <w:p w14:paraId="3FFF3ACF" w14:textId="0A524D16" w:rsidR="003A0F0E" w:rsidRPr="009B6C94" w:rsidRDefault="00EF64C4" w:rsidP="00417921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 </w:t>
            </w:r>
            <w:r w:rsidR="003A0F0E"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</w:t>
            </w:r>
            <w:r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            </w:t>
            </w:r>
            <w:r w:rsidR="003A0F0E"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  PREȘEDINTE</w:t>
            </w:r>
          </w:p>
          <w:p w14:paraId="7D09EE02" w14:textId="77777777" w:rsidR="001A567D" w:rsidRPr="009B6C94" w:rsidRDefault="003A0F0E" w:rsidP="00417921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  <w:t xml:space="preserve">          </w:t>
            </w:r>
          </w:p>
          <w:p w14:paraId="227058BE" w14:textId="77777777" w:rsidR="001A567D" w:rsidRPr="009B6C94" w:rsidRDefault="003A0F0E" w:rsidP="00417921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  <w:t xml:space="preserve"> </w:t>
            </w:r>
          </w:p>
          <w:p w14:paraId="3D0B8328" w14:textId="77777777" w:rsidR="001A567D" w:rsidRPr="009B6C94" w:rsidRDefault="001A567D" w:rsidP="00417921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</w:pPr>
          </w:p>
          <w:p w14:paraId="55B8AF80" w14:textId="1C128651" w:rsidR="001A567D" w:rsidRPr="009B6C94" w:rsidRDefault="001A567D" w:rsidP="00417921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</w:pPr>
          </w:p>
          <w:p w14:paraId="0DB79FE1" w14:textId="77777777" w:rsidR="000A052B" w:rsidRPr="009B6C94" w:rsidRDefault="000A052B" w:rsidP="00417921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</w:pPr>
          </w:p>
          <w:p w14:paraId="59D6B91F" w14:textId="77777777" w:rsidR="000A052B" w:rsidRPr="009B6C94" w:rsidRDefault="001A567D" w:rsidP="00417921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          </w:t>
            </w:r>
          </w:p>
          <w:p w14:paraId="47A2CF18" w14:textId="27EE8592" w:rsidR="001A567D" w:rsidRPr="009B6C94" w:rsidRDefault="000A052B" w:rsidP="00417921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            </w:t>
            </w:r>
            <w:r w:rsidR="001A567D"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</w:t>
            </w:r>
            <w:r w:rsidR="003A0F0E"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>SECRETAR GENERAL,</w:t>
            </w:r>
          </w:p>
        </w:tc>
        <w:tc>
          <w:tcPr>
            <w:tcW w:w="4940" w:type="dxa"/>
          </w:tcPr>
          <w:p w14:paraId="4BEF9AC5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PRIMAR,</w:t>
            </w:r>
          </w:p>
          <w:p w14:paraId="2B4D8CE6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CF78A9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4F95FA6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5FB1E7C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73BD149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23E27BC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E5A4A38" w14:textId="1EC303CE" w:rsidR="001A567D" w:rsidRPr="009B6C94" w:rsidRDefault="001A567D" w:rsidP="00C62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8B55884" w14:textId="587D3508" w:rsidR="00EF64C4" w:rsidRPr="009B6C94" w:rsidRDefault="00EF64C4" w:rsidP="00E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66859E2" w14:textId="7C4D151B" w:rsidR="000A052B" w:rsidRPr="009B6C94" w:rsidRDefault="000A052B" w:rsidP="00E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42F9D21" w14:textId="21ABB942" w:rsidR="000A052B" w:rsidRPr="009B6C94" w:rsidRDefault="000A052B" w:rsidP="00E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3EECA47" w14:textId="77777777" w:rsidR="000A052B" w:rsidRPr="009B6C94" w:rsidRDefault="000A052B" w:rsidP="00E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AA8E455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9231232" w14:textId="45280086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SECRETAR GENERAL,</w:t>
            </w:r>
          </w:p>
        </w:tc>
      </w:tr>
      <w:tr w:rsidR="009B6C94" w:rsidRPr="009B6C94" w14:paraId="6A1C3171" w14:textId="77777777" w:rsidTr="001A567D">
        <w:trPr>
          <w:jc w:val="center"/>
        </w:trPr>
        <w:tc>
          <w:tcPr>
            <w:tcW w:w="4320" w:type="dxa"/>
          </w:tcPr>
          <w:p w14:paraId="44799BDD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</w:p>
          <w:p w14:paraId="085D4CF9" w14:textId="1C314E61" w:rsidR="001349B7" w:rsidRPr="009B6C94" w:rsidRDefault="001A567D" w:rsidP="0013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  </w:t>
            </w:r>
            <w:r w:rsidR="001349B7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DIRECŢIA ECONOMICĂ,</w:t>
            </w:r>
          </w:p>
          <w:p w14:paraId="7E5E9E35" w14:textId="52DA7FDB" w:rsidR="003A0F0E" w:rsidRPr="009B6C94" w:rsidRDefault="001A567D" w:rsidP="0013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       </w:t>
            </w:r>
            <w:r w:rsidR="001349B7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DIRECTOR EXECUTIV </w:t>
            </w:r>
          </w:p>
        </w:tc>
        <w:tc>
          <w:tcPr>
            <w:tcW w:w="1083" w:type="dxa"/>
          </w:tcPr>
          <w:p w14:paraId="0EE84879" w14:textId="77777777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4940" w:type="dxa"/>
          </w:tcPr>
          <w:p w14:paraId="00310F1F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</w:t>
            </w:r>
          </w:p>
          <w:p w14:paraId="3DF7E515" w14:textId="2026A3AE" w:rsidR="003A0F0E" w:rsidRPr="009B6C94" w:rsidRDefault="001A567D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</w:t>
            </w:r>
            <w:r w:rsidR="003A0F0E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CONTABIL,</w:t>
            </w:r>
          </w:p>
        </w:tc>
      </w:tr>
      <w:tr w:rsidR="009B6C94" w:rsidRPr="009B6C94" w14:paraId="7A031876" w14:textId="77777777" w:rsidTr="001A567D">
        <w:trPr>
          <w:jc w:val="center"/>
        </w:trPr>
        <w:tc>
          <w:tcPr>
            <w:tcW w:w="4320" w:type="dxa"/>
          </w:tcPr>
          <w:p w14:paraId="1F4A8CB3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  <w:p w14:paraId="6A2BE804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  <w:p w14:paraId="56A19B95" w14:textId="0A048340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  <w:vAlign w:val="center"/>
          </w:tcPr>
          <w:p w14:paraId="10DA93AD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4940" w:type="dxa"/>
          </w:tcPr>
          <w:p w14:paraId="2C600095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6C94" w:rsidRPr="009B6C94" w14:paraId="7F60954D" w14:textId="77777777" w:rsidTr="001A567D">
        <w:trPr>
          <w:jc w:val="center"/>
        </w:trPr>
        <w:tc>
          <w:tcPr>
            <w:tcW w:w="4320" w:type="dxa"/>
          </w:tcPr>
          <w:p w14:paraId="63CE59E1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</w:tcPr>
          <w:p w14:paraId="7E5B060B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0" w:type="dxa"/>
          </w:tcPr>
          <w:p w14:paraId="0503D720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6C94" w:rsidRPr="009B6C94" w14:paraId="204C225A" w14:textId="77777777" w:rsidTr="001A567D">
        <w:trPr>
          <w:jc w:val="center"/>
        </w:trPr>
        <w:tc>
          <w:tcPr>
            <w:tcW w:w="4320" w:type="dxa"/>
          </w:tcPr>
          <w:p w14:paraId="374CB165" w14:textId="77777777" w:rsidR="001349B7" w:rsidRPr="009B6C94" w:rsidRDefault="001349B7" w:rsidP="0013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DIRECŢIA</w:t>
            </w:r>
            <w:r w:rsidRPr="009B6C94">
              <w:rPr>
                <w:sz w:val="26"/>
                <w:szCs w:val="26"/>
              </w:rPr>
              <w:t xml:space="preserve"> </w:t>
            </w: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JURIDICĂ, </w:t>
            </w:r>
          </w:p>
          <w:p w14:paraId="143E4470" w14:textId="77777777" w:rsidR="001349B7" w:rsidRPr="009B6C94" w:rsidRDefault="001349B7" w:rsidP="0013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CONTENCIOS, ADMINISTRAREA PATRIMONIULUI</w:t>
            </w:r>
          </w:p>
          <w:p w14:paraId="33D440E0" w14:textId="77777777" w:rsidR="001349B7" w:rsidRPr="009B6C94" w:rsidRDefault="001349B7" w:rsidP="0013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DIRECTOR EXECUTIV</w:t>
            </w:r>
          </w:p>
          <w:p w14:paraId="2700188C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  <w:p w14:paraId="70C99016" w14:textId="0ABA4545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</w:tcPr>
          <w:p w14:paraId="7FA99D77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40" w:type="dxa"/>
          </w:tcPr>
          <w:p w14:paraId="290AD9A4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</w:t>
            </w:r>
          </w:p>
        </w:tc>
      </w:tr>
      <w:tr w:rsidR="009B6C94" w:rsidRPr="009B6C94" w14:paraId="66EDA03F" w14:textId="77777777" w:rsidTr="001A567D">
        <w:trPr>
          <w:jc w:val="center"/>
        </w:trPr>
        <w:tc>
          <w:tcPr>
            <w:tcW w:w="4320" w:type="dxa"/>
          </w:tcPr>
          <w:p w14:paraId="097E2A1C" w14:textId="77777777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</w:tcPr>
          <w:p w14:paraId="48223296" w14:textId="77777777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4940" w:type="dxa"/>
          </w:tcPr>
          <w:p w14:paraId="62FB8A18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6C94" w:rsidRPr="009B6C94" w14:paraId="0852DE25" w14:textId="77777777" w:rsidTr="001A567D">
        <w:trPr>
          <w:jc w:val="center"/>
        </w:trPr>
        <w:tc>
          <w:tcPr>
            <w:tcW w:w="4320" w:type="dxa"/>
          </w:tcPr>
          <w:p w14:paraId="45296F72" w14:textId="77777777" w:rsidR="001349B7" w:rsidRPr="009B6C94" w:rsidRDefault="001349B7" w:rsidP="0013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DIRECȚIA  DE STRATEGII,</w:t>
            </w:r>
          </w:p>
          <w:p w14:paraId="61A54B18" w14:textId="77777777" w:rsidR="001349B7" w:rsidRPr="009B6C94" w:rsidRDefault="001349B7" w:rsidP="0013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PROGRAME ȘI INVESTIȚII,</w:t>
            </w:r>
          </w:p>
          <w:p w14:paraId="1D3EBA07" w14:textId="791B00D8" w:rsidR="003A0F0E" w:rsidRPr="009B6C94" w:rsidRDefault="001A567D" w:rsidP="00134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  </w:t>
            </w:r>
            <w:r w:rsidR="001349B7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DIRECTOR  EXECUTIV</w:t>
            </w:r>
          </w:p>
          <w:p w14:paraId="536CF9C4" w14:textId="16B6B1F1" w:rsidR="006B17E4" w:rsidRPr="009B6C94" w:rsidRDefault="006B17E4" w:rsidP="00134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</w:p>
          <w:p w14:paraId="3E78754B" w14:textId="77777777" w:rsidR="006B17E4" w:rsidRPr="009B6C94" w:rsidRDefault="006B17E4" w:rsidP="00134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         </w:t>
            </w:r>
          </w:p>
          <w:p w14:paraId="0A735E03" w14:textId="77777777" w:rsidR="001349B7" w:rsidRPr="009B6C94" w:rsidRDefault="001349B7" w:rsidP="001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</w:tcPr>
          <w:p w14:paraId="06EA46CD" w14:textId="77777777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</w:p>
        </w:tc>
        <w:tc>
          <w:tcPr>
            <w:tcW w:w="4940" w:type="dxa"/>
          </w:tcPr>
          <w:p w14:paraId="64AAD24E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6C94" w:rsidRPr="009B6C94" w14:paraId="46562F7B" w14:textId="77777777" w:rsidTr="001A567D">
        <w:trPr>
          <w:trHeight w:val="569"/>
          <w:jc w:val="center"/>
        </w:trPr>
        <w:tc>
          <w:tcPr>
            <w:tcW w:w="4320" w:type="dxa"/>
            <w:vAlign w:val="center"/>
          </w:tcPr>
          <w:p w14:paraId="2094756C" w14:textId="77777777" w:rsidR="00173803" w:rsidRPr="009B6C94" w:rsidRDefault="00173803" w:rsidP="001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DIRECTIA TEHNICĂ,</w:t>
            </w:r>
          </w:p>
          <w:p w14:paraId="7A696E6C" w14:textId="77777777" w:rsidR="00173803" w:rsidRPr="009B6C94" w:rsidRDefault="00173803" w:rsidP="001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DIRECTOR EXECUTIV</w:t>
            </w:r>
          </w:p>
          <w:p w14:paraId="6E20E2D1" w14:textId="49BA7A5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  <w:p w14:paraId="11F44063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  <w:p w14:paraId="7EAA60A9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  <w:vAlign w:val="center"/>
          </w:tcPr>
          <w:p w14:paraId="694B3398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4940" w:type="dxa"/>
          </w:tcPr>
          <w:p w14:paraId="05074655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V I Z A T  </w:t>
            </w:r>
          </w:p>
          <w:p w14:paraId="0321E4E1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CFP,</w:t>
            </w:r>
          </w:p>
        </w:tc>
      </w:tr>
      <w:tr w:rsidR="00173803" w:rsidRPr="009B6C94" w14:paraId="740D6714" w14:textId="77777777" w:rsidTr="001A567D">
        <w:trPr>
          <w:trHeight w:val="949"/>
          <w:jc w:val="center"/>
        </w:trPr>
        <w:tc>
          <w:tcPr>
            <w:tcW w:w="4320" w:type="dxa"/>
          </w:tcPr>
          <w:p w14:paraId="73684DCF" w14:textId="155E6E14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V I Z A T</w:t>
            </w:r>
            <w:r w:rsidR="001A567D" w:rsidRPr="009B6C94">
              <w:rPr>
                <w:sz w:val="26"/>
                <w:szCs w:val="26"/>
              </w:rPr>
              <w:t xml:space="preserve">             </w:t>
            </w:r>
            <w:r w:rsidRPr="009B6C94">
              <w:rPr>
                <w:sz w:val="26"/>
                <w:szCs w:val="26"/>
              </w:rPr>
              <w:t xml:space="preserve"> </w:t>
            </w: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V I Z A T  </w:t>
            </w:r>
          </w:p>
          <w:p w14:paraId="037E0406" w14:textId="24083DBE" w:rsidR="003A0F0E" w:rsidRPr="009B6C94" w:rsidRDefault="001A567D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 CFP,     SERVICIUL </w:t>
            </w:r>
            <w:r w:rsidR="003A0F0E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JURIDIC,</w:t>
            </w:r>
          </w:p>
          <w:p w14:paraId="146D1D8B" w14:textId="78715F12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</w:t>
            </w:r>
            <w:r w:rsidR="001A567D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                </w:t>
            </w: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</w:t>
            </w:r>
            <w:r w:rsidR="001A567D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CONTENCIOS</w:t>
            </w:r>
          </w:p>
          <w:p w14:paraId="39131C49" w14:textId="77777777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  <w:vAlign w:val="center"/>
          </w:tcPr>
          <w:p w14:paraId="2D30FE9A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 xml:space="preserve">    </w:t>
            </w:r>
          </w:p>
        </w:tc>
        <w:tc>
          <w:tcPr>
            <w:tcW w:w="4940" w:type="dxa"/>
          </w:tcPr>
          <w:p w14:paraId="4BA42ADE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13861B4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sz w:val="26"/>
          <w:szCs w:val="26"/>
          <w:lang w:val="en-US"/>
        </w:rPr>
      </w:pPr>
    </w:p>
    <w:p w14:paraId="2B08FE8C" w14:textId="77777777" w:rsidR="00812EC9" w:rsidRPr="001A567D" w:rsidRDefault="00812EC9" w:rsidP="003A0F0E">
      <w:pPr>
        <w:rPr>
          <w:sz w:val="26"/>
          <w:szCs w:val="26"/>
        </w:rPr>
      </w:pPr>
    </w:p>
    <w:sectPr w:rsidR="00812EC9" w:rsidRPr="001A567D" w:rsidSect="00EF64C4">
      <w:headerReference w:type="default" r:id="rId8"/>
      <w:pgSz w:w="11906" w:h="16838"/>
      <w:pgMar w:top="90" w:right="1417" w:bottom="2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0C2B6" w14:textId="77777777" w:rsidR="00EB508B" w:rsidRDefault="00EB508B">
      <w:pPr>
        <w:spacing w:after="0" w:line="240" w:lineRule="auto"/>
      </w:pPr>
      <w:r>
        <w:separator/>
      </w:r>
    </w:p>
  </w:endnote>
  <w:endnote w:type="continuationSeparator" w:id="0">
    <w:p w14:paraId="43E76619" w14:textId="77777777" w:rsidR="00EB508B" w:rsidRDefault="00EB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2399C" w14:textId="77777777" w:rsidR="00EB508B" w:rsidRDefault="00EB508B">
      <w:pPr>
        <w:spacing w:after="0" w:line="240" w:lineRule="auto"/>
      </w:pPr>
      <w:r>
        <w:separator/>
      </w:r>
    </w:p>
  </w:footnote>
  <w:footnote w:type="continuationSeparator" w:id="0">
    <w:p w14:paraId="4BC3EE18" w14:textId="77777777" w:rsidR="00EB508B" w:rsidRDefault="00EB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69B2" w14:textId="77777777" w:rsidR="00991C77" w:rsidRDefault="006076CD" w:rsidP="00991C77">
    <w:pPr>
      <w:spacing w:after="0" w:line="240" w:lineRule="auto"/>
      <w:jc w:val="both"/>
    </w:pPr>
    <w:r>
      <w:rPr>
        <w:rFonts w:ascii="Times New Roman" w:eastAsia="Times New Roman" w:hAnsi="Times New Roman" w:cs="Times New Roman"/>
        <w:sz w:val="28"/>
        <w:szCs w:val="28"/>
        <w:lang w:val="it-IT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DE6"/>
    <w:multiLevelType w:val="hybridMultilevel"/>
    <w:tmpl w:val="07EAFBBE"/>
    <w:lvl w:ilvl="0" w:tplc="8640EA60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3A5B34"/>
    <w:multiLevelType w:val="hybridMultilevel"/>
    <w:tmpl w:val="065A1328"/>
    <w:lvl w:ilvl="0" w:tplc="C10699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46CAD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D74880A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D41DB"/>
    <w:multiLevelType w:val="hybridMultilevel"/>
    <w:tmpl w:val="DBF272A6"/>
    <w:lvl w:ilvl="0" w:tplc="04180019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80019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1458F"/>
    <w:multiLevelType w:val="hybridMultilevel"/>
    <w:tmpl w:val="8146CE9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04E9"/>
    <w:multiLevelType w:val="hybridMultilevel"/>
    <w:tmpl w:val="6F14AD48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F561F9"/>
    <w:multiLevelType w:val="hybridMultilevel"/>
    <w:tmpl w:val="7B5E6AEA"/>
    <w:lvl w:ilvl="0" w:tplc="EC1C74C6">
      <w:start w:val="1"/>
      <w:numFmt w:val="decimal"/>
      <w:lvlText w:val="%1)"/>
      <w:lvlJc w:val="left"/>
      <w:pPr>
        <w:ind w:left="1070" w:hanging="360"/>
      </w:pPr>
      <w:rPr>
        <w:rFonts w:ascii="Times New Roman" w:eastAsia="SimSun" w:hAnsi="Times New Roman" w:cs="Times New Roman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68E1B07"/>
    <w:multiLevelType w:val="hybridMultilevel"/>
    <w:tmpl w:val="6350698E"/>
    <w:lvl w:ilvl="0" w:tplc="EF3C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F34451"/>
    <w:multiLevelType w:val="hybridMultilevel"/>
    <w:tmpl w:val="6FD8316C"/>
    <w:lvl w:ilvl="0" w:tplc="898A11BC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8A6F70"/>
    <w:multiLevelType w:val="hybridMultilevel"/>
    <w:tmpl w:val="60B0D394"/>
    <w:lvl w:ilvl="0" w:tplc="803C0A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D058D"/>
    <w:multiLevelType w:val="hybridMultilevel"/>
    <w:tmpl w:val="D47AE5A4"/>
    <w:lvl w:ilvl="0" w:tplc="05780F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4180019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B04E0C"/>
    <w:multiLevelType w:val="hybridMultilevel"/>
    <w:tmpl w:val="34482DFC"/>
    <w:lvl w:ilvl="0" w:tplc="69EE276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A71958"/>
    <w:multiLevelType w:val="hybridMultilevel"/>
    <w:tmpl w:val="0B22694C"/>
    <w:lvl w:ilvl="0" w:tplc="02306666">
      <w:start w:val="1"/>
      <w:numFmt w:val="decimal"/>
      <w:lvlText w:val="%1)"/>
      <w:lvlJc w:val="left"/>
      <w:pPr>
        <w:ind w:left="1065" w:hanging="360"/>
      </w:pPr>
      <w:rPr>
        <w:rFonts w:ascii="Times New Roman" w:eastAsia="SimSu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F5E360B"/>
    <w:multiLevelType w:val="hybridMultilevel"/>
    <w:tmpl w:val="2EBC7084"/>
    <w:lvl w:ilvl="0" w:tplc="6B4CA4F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D93783"/>
    <w:multiLevelType w:val="hybridMultilevel"/>
    <w:tmpl w:val="ADCC002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4"/>
  </w:num>
  <w:num w:numId="7">
    <w:abstractNumId w:val="13"/>
  </w:num>
  <w:num w:numId="8">
    <w:abstractNumId w:val="8"/>
  </w:num>
  <w:num w:numId="9">
    <w:abstractNumId w:val="0"/>
  </w:num>
  <w:num w:numId="10">
    <w:abstractNumId w:val="11"/>
  </w:num>
  <w:num w:numId="11">
    <w:abstractNumId w:val="5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C9"/>
    <w:rsid w:val="000A052B"/>
    <w:rsid w:val="000A2744"/>
    <w:rsid w:val="000E3223"/>
    <w:rsid w:val="000F46BB"/>
    <w:rsid w:val="001349B7"/>
    <w:rsid w:val="001407A6"/>
    <w:rsid w:val="00173803"/>
    <w:rsid w:val="001A567D"/>
    <w:rsid w:val="001F34AA"/>
    <w:rsid w:val="00217842"/>
    <w:rsid w:val="00221387"/>
    <w:rsid w:val="00236382"/>
    <w:rsid w:val="00244EB0"/>
    <w:rsid w:val="002A50F5"/>
    <w:rsid w:val="002D3C50"/>
    <w:rsid w:val="002F6DFE"/>
    <w:rsid w:val="002F7C30"/>
    <w:rsid w:val="003114F9"/>
    <w:rsid w:val="003156B4"/>
    <w:rsid w:val="0036071D"/>
    <w:rsid w:val="003709E6"/>
    <w:rsid w:val="003740B8"/>
    <w:rsid w:val="003933BA"/>
    <w:rsid w:val="00396E4A"/>
    <w:rsid w:val="003A0F0E"/>
    <w:rsid w:val="003D1DA3"/>
    <w:rsid w:val="00400320"/>
    <w:rsid w:val="004250A1"/>
    <w:rsid w:val="00430275"/>
    <w:rsid w:val="0043697B"/>
    <w:rsid w:val="004B5191"/>
    <w:rsid w:val="0051561B"/>
    <w:rsid w:val="0054027B"/>
    <w:rsid w:val="00560516"/>
    <w:rsid w:val="00580EE2"/>
    <w:rsid w:val="005B46B5"/>
    <w:rsid w:val="005D6D3C"/>
    <w:rsid w:val="006076CD"/>
    <w:rsid w:val="00607B51"/>
    <w:rsid w:val="00641A50"/>
    <w:rsid w:val="00643018"/>
    <w:rsid w:val="00654911"/>
    <w:rsid w:val="00663C85"/>
    <w:rsid w:val="006B17E4"/>
    <w:rsid w:val="006B686C"/>
    <w:rsid w:val="006C112C"/>
    <w:rsid w:val="006F3169"/>
    <w:rsid w:val="006F6359"/>
    <w:rsid w:val="00700850"/>
    <w:rsid w:val="0071052B"/>
    <w:rsid w:val="00715A8C"/>
    <w:rsid w:val="00724794"/>
    <w:rsid w:val="00771B1B"/>
    <w:rsid w:val="007752C8"/>
    <w:rsid w:val="00790C8E"/>
    <w:rsid w:val="007D2981"/>
    <w:rsid w:val="00804723"/>
    <w:rsid w:val="0081046D"/>
    <w:rsid w:val="00812EC9"/>
    <w:rsid w:val="00872F18"/>
    <w:rsid w:val="0087606E"/>
    <w:rsid w:val="00881881"/>
    <w:rsid w:val="0089734D"/>
    <w:rsid w:val="008B0FFC"/>
    <w:rsid w:val="008B6181"/>
    <w:rsid w:val="008C112E"/>
    <w:rsid w:val="008D2E4F"/>
    <w:rsid w:val="00907CB7"/>
    <w:rsid w:val="009218AB"/>
    <w:rsid w:val="00962637"/>
    <w:rsid w:val="00965D0E"/>
    <w:rsid w:val="009766A0"/>
    <w:rsid w:val="00995039"/>
    <w:rsid w:val="009B6C94"/>
    <w:rsid w:val="009C1C72"/>
    <w:rsid w:val="009D2074"/>
    <w:rsid w:val="009D711C"/>
    <w:rsid w:val="009F5145"/>
    <w:rsid w:val="00A1539C"/>
    <w:rsid w:val="00A5377A"/>
    <w:rsid w:val="00A6169D"/>
    <w:rsid w:val="00A76BEA"/>
    <w:rsid w:val="00A967F5"/>
    <w:rsid w:val="00AA0680"/>
    <w:rsid w:val="00AF2918"/>
    <w:rsid w:val="00B04022"/>
    <w:rsid w:val="00B25FAA"/>
    <w:rsid w:val="00B32A92"/>
    <w:rsid w:val="00B400B6"/>
    <w:rsid w:val="00B72F3F"/>
    <w:rsid w:val="00BA55E2"/>
    <w:rsid w:val="00BC4774"/>
    <w:rsid w:val="00BC60A8"/>
    <w:rsid w:val="00C03983"/>
    <w:rsid w:val="00C04460"/>
    <w:rsid w:val="00C50790"/>
    <w:rsid w:val="00C553AD"/>
    <w:rsid w:val="00C62BFB"/>
    <w:rsid w:val="00D76526"/>
    <w:rsid w:val="00D97D11"/>
    <w:rsid w:val="00DD4336"/>
    <w:rsid w:val="00DD548B"/>
    <w:rsid w:val="00DE5C1D"/>
    <w:rsid w:val="00E012FC"/>
    <w:rsid w:val="00E1391C"/>
    <w:rsid w:val="00E147D4"/>
    <w:rsid w:val="00E4533C"/>
    <w:rsid w:val="00E45E44"/>
    <w:rsid w:val="00E70758"/>
    <w:rsid w:val="00E74307"/>
    <w:rsid w:val="00EA4585"/>
    <w:rsid w:val="00EB508B"/>
    <w:rsid w:val="00ED59ED"/>
    <w:rsid w:val="00EF3D10"/>
    <w:rsid w:val="00EF64C4"/>
    <w:rsid w:val="00F15634"/>
    <w:rsid w:val="00F25165"/>
    <w:rsid w:val="00F4720F"/>
    <w:rsid w:val="00F55E9A"/>
    <w:rsid w:val="00FB220A"/>
    <w:rsid w:val="00FB2A9E"/>
    <w:rsid w:val="00FC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D1A119"/>
  <w15:docId w15:val="{31E5C609-F6A9-4579-9152-BCD8C4D9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F0E"/>
  </w:style>
  <w:style w:type="paragraph" w:styleId="Heading1">
    <w:name w:val="heading 1"/>
    <w:basedOn w:val="Normal"/>
    <w:next w:val="Normal"/>
    <w:link w:val="Heading1Char"/>
    <w:uiPriority w:val="9"/>
    <w:qFormat/>
    <w:rsid w:val="00812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E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12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0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F0E"/>
  </w:style>
  <w:style w:type="paragraph" w:styleId="Footer">
    <w:name w:val="footer"/>
    <w:basedOn w:val="Normal"/>
    <w:link w:val="FooterChar"/>
    <w:uiPriority w:val="99"/>
    <w:unhideWhenUsed/>
    <w:rsid w:val="003A0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F0E"/>
  </w:style>
  <w:style w:type="character" w:customStyle="1" w:styleId="Bodytext3">
    <w:name w:val="Body text (3)_"/>
    <w:link w:val="Bodytext30"/>
    <w:rsid w:val="003A0F0E"/>
    <w:rPr>
      <w:rFonts w:cs="Calibri"/>
      <w:sz w:val="25"/>
      <w:szCs w:val="25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A0F0E"/>
    <w:pPr>
      <w:shd w:val="clear" w:color="auto" w:fill="FFFFFF"/>
      <w:spacing w:before="3480" w:after="0" w:line="551" w:lineRule="exact"/>
      <w:jc w:val="center"/>
    </w:pPr>
    <w:rPr>
      <w:rFonts w:cs="Calibri"/>
      <w:sz w:val="25"/>
      <w:szCs w:val="25"/>
    </w:rPr>
  </w:style>
  <w:style w:type="character" w:customStyle="1" w:styleId="Bodytext">
    <w:name w:val="Body text_"/>
    <w:link w:val="BodyText6"/>
    <w:rsid w:val="003A0F0E"/>
    <w:rPr>
      <w:rFonts w:cs="Calibri"/>
      <w:sz w:val="21"/>
      <w:szCs w:val="21"/>
      <w:shd w:val="clear" w:color="auto" w:fill="FFFFFF"/>
    </w:rPr>
  </w:style>
  <w:style w:type="paragraph" w:customStyle="1" w:styleId="BodyText6">
    <w:name w:val="Body Text6"/>
    <w:basedOn w:val="Normal"/>
    <w:link w:val="Bodytext"/>
    <w:rsid w:val="003A0F0E"/>
    <w:pPr>
      <w:shd w:val="clear" w:color="auto" w:fill="FFFFFF"/>
      <w:spacing w:before="660" w:after="120" w:line="316" w:lineRule="exact"/>
      <w:ind w:hanging="660"/>
      <w:jc w:val="both"/>
    </w:pPr>
    <w:rPr>
      <w:rFonts w:cs="Calibri"/>
      <w:sz w:val="21"/>
      <w:szCs w:val="21"/>
    </w:rPr>
  </w:style>
  <w:style w:type="table" w:styleId="TableGrid">
    <w:name w:val="Table Grid"/>
    <w:basedOn w:val="TableNormal"/>
    <w:uiPriority w:val="39"/>
    <w:rsid w:val="003A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1EB07-652B-4702-B561-069D0930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1927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Nanciu</dc:creator>
  <cp:keywords/>
  <dc:description/>
  <cp:lastModifiedBy>Mihai Popa</cp:lastModifiedBy>
  <cp:revision>40</cp:revision>
  <cp:lastPrinted>2024-11-11T11:30:00Z</cp:lastPrinted>
  <dcterms:created xsi:type="dcterms:W3CDTF">2021-05-18T09:17:00Z</dcterms:created>
  <dcterms:modified xsi:type="dcterms:W3CDTF">2024-11-11T11:31:00Z</dcterms:modified>
</cp:coreProperties>
</file>